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C7" w:rsidRPr="00876050" w:rsidRDefault="00E13BC7" w:rsidP="00876050">
      <w:pPr>
        <w:widowControl/>
        <w:snapToGrid w:val="0"/>
        <w:jc w:val="center"/>
        <w:rPr>
          <w:rFonts w:ascii="宋体" w:cs="宋体"/>
          <w:b/>
          <w:bCs/>
          <w:color w:val="3A3A3A"/>
          <w:kern w:val="0"/>
          <w:sz w:val="44"/>
          <w:szCs w:val="44"/>
        </w:rPr>
      </w:pPr>
      <w:r w:rsidRPr="00876050">
        <w:rPr>
          <w:rFonts w:ascii="宋体" w:hAnsi="宋体" w:cs="宋体" w:hint="eastAsia"/>
          <w:b/>
          <w:bCs/>
          <w:color w:val="3A3A3A"/>
          <w:kern w:val="0"/>
          <w:sz w:val="44"/>
          <w:szCs w:val="44"/>
        </w:rPr>
        <w:t>中国科学院自动化研究所</w:t>
      </w:r>
    </w:p>
    <w:p w:rsidR="00E13BC7" w:rsidRPr="00876050" w:rsidRDefault="00E13BC7" w:rsidP="00876050">
      <w:pPr>
        <w:widowControl/>
        <w:snapToGrid w:val="0"/>
        <w:jc w:val="center"/>
        <w:rPr>
          <w:rFonts w:ascii="宋体" w:cs="宋体"/>
          <w:b/>
          <w:bCs/>
          <w:color w:val="3A3A3A"/>
          <w:kern w:val="0"/>
          <w:sz w:val="44"/>
          <w:szCs w:val="44"/>
        </w:rPr>
      </w:pPr>
      <w:r w:rsidRPr="00876050">
        <w:rPr>
          <w:rFonts w:ascii="宋体" w:hAnsi="宋体" w:cs="宋体"/>
          <w:b/>
          <w:bCs/>
          <w:color w:val="3A3A3A"/>
          <w:kern w:val="0"/>
          <w:sz w:val="44"/>
          <w:szCs w:val="44"/>
        </w:rPr>
        <w:t>2012</w:t>
      </w:r>
      <w:r w:rsidRPr="00876050">
        <w:rPr>
          <w:rFonts w:ascii="宋体" w:hAnsi="宋体" w:cs="宋体" w:hint="eastAsia"/>
          <w:b/>
          <w:bCs/>
          <w:color w:val="3A3A3A"/>
          <w:kern w:val="0"/>
          <w:sz w:val="44"/>
          <w:szCs w:val="44"/>
        </w:rPr>
        <w:t>年度岗位聘用实施办法</w:t>
      </w:r>
    </w:p>
    <w:p w:rsidR="00E13BC7" w:rsidRPr="00876050" w:rsidRDefault="00E13BC7" w:rsidP="00876050">
      <w:pPr>
        <w:widowControl/>
        <w:snapToGrid w:val="0"/>
        <w:jc w:val="left"/>
        <w:rPr>
          <w:rFonts w:ascii="仿宋_GB2312" w:eastAsia="仿宋_GB2312" w:hAnsi="??" w:cs="宋体"/>
          <w:color w:val="3A3A3A"/>
          <w:kern w:val="0"/>
          <w:sz w:val="30"/>
          <w:szCs w:val="30"/>
        </w:rPr>
      </w:pPr>
    </w:p>
    <w:p w:rsidR="00E13BC7" w:rsidRPr="00876050" w:rsidRDefault="00E13BC7" w:rsidP="00876050">
      <w:pPr>
        <w:widowControl/>
        <w:snapToGrid w:val="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第一条</w:t>
      </w:r>
      <w:r w:rsidRPr="00876050">
        <w:rPr>
          <w:rFonts w:ascii="黑体" w:eastAsia="黑体" w:hAnsi="黑体" w:cs="宋体"/>
          <w:color w:val="3A3A3A"/>
          <w:kern w:val="0"/>
          <w:sz w:val="32"/>
          <w:szCs w:val="32"/>
        </w:rPr>
        <w:t xml:space="preserve"> </w:t>
      </w:r>
      <w:r w:rsidRPr="00876050">
        <w:rPr>
          <w:rFonts w:ascii="仿宋_GB2312" w:eastAsia="仿宋_GB2312" w:hAnsi="??" w:cs="宋体" w:hint="eastAsia"/>
          <w:color w:val="3A3A3A"/>
          <w:kern w:val="0"/>
          <w:sz w:val="32"/>
          <w:szCs w:val="32"/>
        </w:rPr>
        <w:t>根据《中国科学院岗位管理实施办法》（科发人教字〔</w:t>
      </w:r>
      <w:r w:rsidRPr="00876050">
        <w:rPr>
          <w:rFonts w:ascii="仿宋_GB2312" w:eastAsia="仿宋_GB2312" w:hAnsi="??" w:cs="宋体"/>
          <w:color w:val="3A3A3A"/>
          <w:kern w:val="0"/>
          <w:sz w:val="32"/>
          <w:szCs w:val="32"/>
        </w:rPr>
        <w:t>2012</w:t>
      </w:r>
      <w:r w:rsidRPr="00876050">
        <w:rPr>
          <w:rFonts w:ascii="仿宋_GB2312" w:eastAsia="仿宋_GB2312" w:hAnsi="??" w:cs="宋体" w:hint="eastAsia"/>
          <w:color w:val="3A3A3A"/>
          <w:kern w:val="0"/>
          <w:sz w:val="32"/>
          <w:szCs w:val="32"/>
        </w:rPr>
        <w:t>〕</w:t>
      </w:r>
      <w:r w:rsidRPr="00876050">
        <w:rPr>
          <w:rFonts w:ascii="仿宋_GB2312" w:eastAsia="仿宋_GB2312" w:hAnsi="??" w:cs="宋体"/>
          <w:color w:val="3A3A3A"/>
          <w:kern w:val="0"/>
          <w:sz w:val="32"/>
          <w:szCs w:val="32"/>
        </w:rPr>
        <w:t xml:space="preserve">146 </w:t>
      </w:r>
      <w:r w:rsidRPr="00876050">
        <w:rPr>
          <w:rFonts w:ascii="仿宋_GB2312" w:eastAsia="仿宋_GB2312" w:hAnsi="??" w:cs="宋体" w:hint="eastAsia"/>
          <w:color w:val="3A3A3A"/>
          <w:kern w:val="0"/>
          <w:sz w:val="32"/>
          <w:szCs w:val="32"/>
        </w:rPr>
        <w:t>号）、《中国科学院自动化研究所岗位设置管理实施细则》（自发人字〔</w:t>
      </w:r>
      <w:r w:rsidRPr="00876050">
        <w:rPr>
          <w:rFonts w:ascii="仿宋_GB2312" w:eastAsia="仿宋_GB2312" w:hAnsi="??" w:cs="宋体"/>
          <w:color w:val="3A3A3A"/>
          <w:kern w:val="0"/>
          <w:sz w:val="32"/>
          <w:szCs w:val="32"/>
        </w:rPr>
        <w:t>2007</w:t>
      </w:r>
      <w:r w:rsidRPr="00876050">
        <w:rPr>
          <w:rFonts w:ascii="仿宋_GB2312" w:eastAsia="仿宋_GB2312" w:hAnsi="??" w:cs="宋体" w:hint="eastAsia"/>
          <w:color w:val="3A3A3A"/>
          <w:kern w:val="0"/>
          <w:sz w:val="32"/>
          <w:szCs w:val="32"/>
        </w:rPr>
        <w:t>〕</w:t>
      </w:r>
      <w:r w:rsidRPr="00876050">
        <w:rPr>
          <w:rFonts w:ascii="仿宋_GB2312" w:eastAsia="仿宋_GB2312" w:hAnsi="??" w:cs="宋体"/>
          <w:color w:val="3A3A3A"/>
          <w:kern w:val="0"/>
          <w:sz w:val="32"/>
          <w:szCs w:val="32"/>
        </w:rPr>
        <w:t>165</w:t>
      </w:r>
      <w:r w:rsidRPr="00876050">
        <w:rPr>
          <w:rFonts w:ascii="仿宋_GB2312" w:eastAsia="仿宋_GB2312" w:hAnsi="??" w:cs="宋体" w:hint="eastAsia"/>
          <w:color w:val="3A3A3A"/>
          <w:kern w:val="0"/>
          <w:sz w:val="32"/>
          <w:szCs w:val="32"/>
        </w:rPr>
        <w:t>号）和中国科学院自动化研究所《“十二五”科技岗位聘任管理办法》（自发人字〔</w:t>
      </w:r>
      <w:r w:rsidRPr="00876050">
        <w:rPr>
          <w:rFonts w:ascii="仿宋_GB2312" w:eastAsia="仿宋_GB2312" w:hAnsi="??" w:cs="宋体"/>
          <w:color w:val="3A3A3A"/>
          <w:kern w:val="0"/>
          <w:sz w:val="32"/>
          <w:szCs w:val="32"/>
        </w:rPr>
        <w:t>2012</w:t>
      </w:r>
      <w:r w:rsidRPr="00876050">
        <w:rPr>
          <w:rFonts w:ascii="仿宋_GB2312" w:eastAsia="仿宋_GB2312" w:hAnsi="??" w:cs="宋体" w:hint="eastAsia"/>
          <w:color w:val="3A3A3A"/>
          <w:kern w:val="0"/>
          <w:sz w:val="32"/>
          <w:szCs w:val="32"/>
        </w:rPr>
        <w:t>〕</w:t>
      </w:r>
      <w:r w:rsidRPr="00876050">
        <w:rPr>
          <w:rFonts w:ascii="仿宋_GB2312" w:eastAsia="仿宋_GB2312" w:hAnsi="??" w:cs="宋体"/>
          <w:color w:val="3A3A3A"/>
          <w:kern w:val="0"/>
          <w:sz w:val="32"/>
          <w:szCs w:val="32"/>
        </w:rPr>
        <w:t>3</w:t>
      </w:r>
      <w:r w:rsidRPr="00876050">
        <w:rPr>
          <w:rFonts w:ascii="仿宋_GB2312" w:eastAsia="仿宋_GB2312" w:hAnsi="??" w:cs="宋体" w:hint="eastAsia"/>
          <w:color w:val="3A3A3A"/>
          <w:kern w:val="0"/>
          <w:sz w:val="32"/>
          <w:szCs w:val="32"/>
        </w:rPr>
        <w:t>号），制定本实施办法。</w:t>
      </w:r>
    </w:p>
    <w:p w:rsidR="00E13BC7" w:rsidRPr="00876050" w:rsidRDefault="00E13BC7" w:rsidP="00876050">
      <w:pPr>
        <w:widowControl/>
        <w:snapToGrid w:val="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第二条</w:t>
      </w:r>
      <w:r w:rsidRPr="00876050">
        <w:rPr>
          <w:rFonts w:ascii="黑体" w:eastAsia="黑体" w:hAnsi="黑体" w:cs="宋体"/>
          <w:color w:val="3A3A3A"/>
          <w:kern w:val="0"/>
          <w:sz w:val="32"/>
          <w:szCs w:val="32"/>
        </w:rPr>
        <w:t xml:space="preserve"> </w:t>
      </w:r>
      <w:r w:rsidRPr="00876050">
        <w:rPr>
          <w:rFonts w:ascii="仿宋_GB2312" w:eastAsia="仿宋_GB2312" w:hAnsi="??" w:cs="宋体"/>
          <w:color w:val="3A3A3A"/>
          <w:kern w:val="0"/>
          <w:sz w:val="32"/>
          <w:szCs w:val="32"/>
        </w:rPr>
        <w:t>2012</w:t>
      </w:r>
      <w:r w:rsidRPr="00876050">
        <w:rPr>
          <w:rFonts w:ascii="仿宋_GB2312" w:eastAsia="仿宋_GB2312" w:hAnsi="??" w:cs="宋体" w:hint="eastAsia"/>
          <w:color w:val="3A3A3A"/>
          <w:kern w:val="0"/>
          <w:sz w:val="32"/>
          <w:szCs w:val="32"/>
        </w:rPr>
        <w:t>年各科技部门高级岗位设岗数原则上不超过“十二五”期间部门空岗数的</w:t>
      </w:r>
      <w:r w:rsidRPr="00876050">
        <w:rPr>
          <w:rFonts w:ascii="仿宋_GB2312" w:eastAsia="仿宋_GB2312" w:hAnsi="??" w:cs="宋体"/>
          <w:color w:val="3A3A3A"/>
          <w:kern w:val="0"/>
          <w:sz w:val="32"/>
          <w:szCs w:val="32"/>
        </w:rPr>
        <w:t>1/3</w:t>
      </w:r>
      <w:r w:rsidRPr="00876050">
        <w:rPr>
          <w:rFonts w:ascii="仿宋_GB2312" w:eastAsia="仿宋_GB2312" w:hAnsi="??" w:cs="宋体" w:hint="eastAsia"/>
          <w:color w:val="3A3A3A"/>
          <w:kern w:val="0"/>
          <w:sz w:val="32"/>
          <w:szCs w:val="32"/>
        </w:rPr>
        <w:t>，且不超过部门符合基本任职条件人数的</w:t>
      </w:r>
      <w:r w:rsidRPr="00876050">
        <w:rPr>
          <w:rFonts w:ascii="仿宋_GB2312" w:eastAsia="仿宋_GB2312" w:hAnsi="??" w:cs="宋体"/>
          <w:color w:val="3A3A3A"/>
          <w:kern w:val="0"/>
          <w:sz w:val="32"/>
          <w:szCs w:val="32"/>
        </w:rPr>
        <w:t>80%</w:t>
      </w:r>
      <w:r w:rsidRPr="00876050">
        <w:rPr>
          <w:rFonts w:ascii="仿宋_GB2312" w:eastAsia="仿宋_GB2312" w:hAnsi="??" w:cs="宋体" w:hint="eastAsia"/>
          <w:color w:val="3A3A3A"/>
          <w:kern w:val="0"/>
          <w:sz w:val="32"/>
          <w:szCs w:val="32"/>
        </w:rPr>
        <w:t>。</w:t>
      </w:r>
    </w:p>
    <w:p w:rsidR="00E13BC7" w:rsidRPr="00876050" w:rsidRDefault="00E13BC7" w:rsidP="00876050">
      <w:pPr>
        <w:widowControl/>
        <w:snapToGrid w:val="0"/>
        <w:ind w:firstLine="645"/>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各部门高级岗位空岗测算情况详见附件一。部门也可结合科技发展和人才队伍状况，在所务会下达的“十二五”高级岗位控制总数内对</w:t>
      </w:r>
      <w:r w:rsidRPr="00876050">
        <w:rPr>
          <w:rFonts w:ascii="仿宋_GB2312" w:eastAsia="仿宋_GB2312" w:hAnsi="??" w:cs="宋体"/>
          <w:color w:val="3A3A3A"/>
          <w:kern w:val="0"/>
          <w:sz w:val="32"/>
          <w:szCs w:val="32"/>
        </w:rPr>
        <w:t>2012</w:t>
      </w:r>
      <w:r w:rsidRPr="00876050">
        <w:rPr>
          <w:rFonts w:ascii="仿宋_GB2312" w:eastAsia="仿宋_GB2312" w:hAnsi="??" w:cs="宋体" w:hint="eastAsia"/>
          <w:color w:val="3A3A3A"/>
          <w:kern w:val="0"/>
          <w:sz w:val="32"/>
          <w:szCs w:val="32"/>
        </w:rPr>
        <w:t>年高级岗位设岗数予以调整，经人力资源处审核后报所务会批准。</w:t>
      </w:r>
    </w:p>
    <w:p w:rsidR="00E13BC7" w:rsidRPr="00876050" w:rsidRDefault="00E13BC7" w:rsidP="00876050">
      <w:pPr>
        <w:widowControl/>
        <w:snapToGrid w:val="0"/>
        <w:ind w:firstLine="64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第三条</w:t>
      </w:r>
      <w:r w:rsidRPr="00876050">
        <w:rPr>
          <w:rFonts w:ascii="黑体" w:eastAsia="黑体" w:hAnsi="黑体" w:cs="宋体"/>
          <w:color w:val="3A3A3A"/>
          <w:kern w:val="0"/>
          <w:sz w:val="32"/>
          <w:szCs w:val="32"/>
        </w:rPr>
        <w:t xml:space="preserve"> </w:t>
      </w:r>
      <w:r w:rsidRPr="00876050">
        <w:rPr>
          <w:rFonts w:ascii="仿宋_GB2312" w:eastAsia="仿宋_GB2312" w:hAnsi="??" w:cs="宋体" w:hint="eastAsia"/>
          <w:color w:val="3A3A3A"/>
          <w:kern w:val="0"/>
          <w:sz w:val="32"/>
          <w:szCs w:val="32"/>
        </w:rPr>
        <w:t>支撑岗位中，高级专业技术岗位不超过岗位总数的</w:t>
      </w:r>
      <w:r w:rsidRPr="00876050">
        <w:rPr>
          <w:rFonts w:ascii="仿宋_GB2312" w:eastAsia="仿宋_GB2312" w:hAnsi="??" w:cs="宋体"/>
          <w:color w:val="3A3A3A"/>
          <w:kern w:val="0"/>
          <w:sz w:val="32"/>
          <w:szCs w:val="32"/>
        </w:rPr>
        <w:t>50%</w:t>
      </w:r>
      <w:r w:rsidRPr="00876050">
        <w:rPr>
          <w:rFonts w:ascii="仿宋_GB2312" w:eastAsia="仿宋_GB2312" w:hAnsi="??" w:cs="宋体" w:hint="eastAsia"/>
          <w:color w:val="3A3A3A"/>
          <w:kern w:val="0"/>
          <w:sz w:val="32"/>
          <w:szCs w:val="32"/>
        </w:rPr>
        <w:t>。管理岗位中，执行职员系列的，四级职员按院核定的职数执行，五级职员不超过岗位总数的</w:t>
      </w:r>
      <w:r w:rsidRPr="00876050">
        <w:rPr>
          <w:rFonts w:ascii="仿宋_GB2312" w:eastAsia="仿宋_GB2312" w:hAnsi="??" w:cs="宋体"/>
          <w:color w:val="3A3A3A"/>
          <w:kern w:val="0"/>
          <w:sz w:val="32"/>
          <w:szCs w:val="32"/>
        </w:rPr>
        <w:t>25%</w:t>
      </w:r>
      <w:r w:rsidRPr="00876050">
        <w:rPr>
          <w:rFonts w:ascii="仿宋_GB2312" w:eastAsia="仿宋_GB2312" w:hAnsi="??" w:cs="宋体" w:hint="eastAsia"/>
          <w:color w:val="3A3A3A"/>
          <w:kern w:val="0"/>
          <w:sz w:val="32"/>
          <w:szCs w:val="32"/>
        </w:rPr>
        <w:t>；执行专业技术系列、兼有专业技术职责的，高级岗位不超过专业技术岗位总数的</w:t>
      </w:r>
      <w:r w:rsidRPr="00876050">
        <w:rPr>
          <w:rFonts w:ascii="仿宋_GB2312" w:eastAsia="仿宋_GB2312" w:hAnsi="??" w:cs="宋体"/>
          <w:color w:val="3A3A3A"/>
          <w:kern w:val="0"/>
          <w:sz w:val="32"/>
          <w:szCs w:val="32"/>
        </w:rPr>
        <w:t>50%</w:t>
      </w:r>
      <w:r w:rsidRPr="00876050">
        <w:rPr>
          <w:rFonts w:ascii="仿宋_GB2312" w:eastAsia="仿宋_GB2312" w:hAnsi="??" w:cs="宋体" w:hint="eastAsia"/>
          <w:color w:val="3A3A3A"/>
          <w:kern w:val="0"/>
          <w:sz w:val="32"/>
          <w:szCs w:val="32"/>
        </w:rPr>
        <w:t>。</w:t>
      </w:r>
    </w:p>
    <w:p w:rsidR="00E13BC7" w:rsidRPr="00876050" w:rsidRDefault="00E13BC7" w:rsidP="00876050">
      <w:pPr>
        <w:widowControl/>
        <w:snapToGrid w:val="0"/>
        <w:ind w:firstLine="60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第四条</w:t>
      </w:r>
      <w:r w:rsidRPr="00876050">
        <w:rPr>
          <w:rFonts w:ascii="黑体" w:eastAsia="黑体" w:hAnsi="黑体" w:cs="宋体"/>
          <w:color w:val="3A3A3A"/>
          <w:kern w:val="0"/>
          <w:sz w:val="32"/>
          <w:szCs w:val="32"/>
        </w:rPr>
        <w:t xml:space="preserve"> </w:t>
      </w:r>
      <w:r w:rsidRPr="00876050">
        <w:rPr>
          <w:rFonts w:ascii="仿宋_GB2312" w:eastAsia="仿宋_GB2312" w:hAnsi="??" w:cs="宋体" w:hint="eastAsia"/>
          <w:color w:val="3A3A3A"/>
          <w:kern w:val="0"/>
          <w:sz w:val="32"/>
          <w:szCs w:val="32"/>
        </w:rPr>
        <w:t>根据《中国科学院岗位管理实施办法》（科发人教字〔</w:t>
      </w:r>
      <w:r w:rsidRPr="00876050">
        <w:rPr>
          <w:rFonts w:ascii="仿宋_GB2312" w:eastAsia="仿宋_GB2312" w:hAnsi="??" w:cs="宋体"/>
          <w:color w:val="3A3A3A"/>
          <w:kern w:val="0"/>
          <w:sz w:val="32"/>
          <w:szCs w:val="32"/>
        </w:rPr>
        <w:t>2012</w:t>
      </w:r>
      <w:r w:rsidRPr="00876050">
        <w:rPr>
          <w:rFonts w:ascii="仿宋_GB2312" w:eastAsia="仿宋_GB2312" w:hAnsi="??" w:cs="宋体" w:hint="eastAsia"/>
          <w:color w:val="3A3A3A"/>
          <w:kern w:val="0"/>
          <w:sz w:val="32"/>
          <w:szCs w:val="32"/>
        </w:rPr>
        <w:t>〕</w:t>
      </w:r>
      <w:r w:rsidRPr="00876050">
        <w:rPr>
          <w:rFonts w:ascii="仿宋_GB2312" w:eastAsia="仿宋_GB2312" w:hAnsi="??" w:cs="宋体"/>
          <w:color w:val="3A3A3A"/>
          <w:kern w:val="0"/>
          <w:sz w:val="32"/>
          <w:szCs w:val="32"/>
        </w:rPr>
        <w:t xml:space="preserve">146 </w:t>
      </w:r>
      <w:r w:rsidRPr="00876050">
        <w:rPr>
          <w:rFonts w:ascii="仿宋_GB2312" w:eastAsia="仿宋_GB2312" w:hAnsi="??" w:cs="宋体" w:hint="eastAsia"/>
          <w:color w:val="3A3A3A"/>
          <w:kern w:val="0"/>
          <w:sz w:val="32"/>
          <w:szCs w:val="32"/>
        </w:rPr>
        <w:t>号），对副研究员三级和高级工程师三级的任职年限要求修改为“任助理研究员（工程师）岗位满</w:t>
      </w:r>
      <w:r w:rsidRPr="00876050">
        <w:rPr>
          <w:rFonts w:ascii="仿宋_GB2312" w:eastAsia="仿宋_GB2312" w:hAnsi="??" w:cs="宋体"/>
          <w:color w:val="3A3A3A"/>
          <w:kern w:val="0"/>
          <w:sz w:val="32"/>
          <w:szCs w:val="32"/>
        </w:rPr>
        <w:t>5</w:t>
      </w:r>
      <w:r w:rsidRPr="00876050">
        <w:rPr>
          <w:rFonts w:ascii="仿宋_GB2312" w:eastAsia="仿宋_GB2312" w:hAnsi="??" w:cs="宋体" w:hint="eastAsia"/>
          <w:color w:val="3A3A3A"/>
          <w:kern w:val="0"/>
          <w:sz w:val="32"/>
          <w:szCs w:val="32"/>
        </w:rPr>
        <w:t>年，或博士研究生毕业任助理研究员（工程师）岗位满</w:t>
      </w:r>
      <w:r w:rsidRPr="00876050">
        <w:rPr>
          <w:rFonts w:ascii="仿宋_GB2312" w:eastAsia="仿宋_GB2312" w:hAnsi="??" w:cs="宋体"/>
          <w:b/>
          <w:bCs/>
          <w:color w:val="3A3A3A"/>
          <w:kern w:val="0"/>
          <w:sz w:val="32"/>
          <w:szCs w:val="32"/>
        </w:rPr>
        <w:t>2</w:t>
      </w:r>
      <w:r w:rsidRPr="00876050">
        <w:rPr>
          <w:rFonts w:ascii="仿宋_GB2312" w:eastAsia="仿宋_GB2312" w:hAnsi="??" w:cs="宋体" w:hint="eastAsia"/>
          <w:b/>
          <w:bCs/>
          <w:color w:val="3A3A3A"/>
          <w:kern w:val="0"/>
          <w:sz w:val="32"/>
          <w:szCs w:val="32"/>
        </w:rPr>
        <w:t>年</w:t>
      </w:r>
      <w:r w:rsidRPr="00876050">
        <w:rPr>
          <w:rFonts w:ascii="仿宋_GB2312" w:eastAsia="仿宋_GB2312" w:hAnsi="??" w:cs="宋体" w:hint="eastAsia"/>
          <w:color w:val="3A3A3A"/>
          <w:kern w:val="0"/>
          <w:sz w:val="32"/>
          <w:szCs w:val="32"/>
        </w:rPr>
        <w:t>，或博士后出站人员任助理研究员（工程师）岗位满</w:t>
      </w:r>
      <w:r w:rsidRPr="00876050">
        <w:rPr>
          <w:rFonts w:ascii="仿宋_GB2312" w:eastAsia="仿宋_GB2312" w:hAnsi="??" w:cs="宋体"/>
          <w:color w:val="3A3A3A"/>
          <w:kern w:val="0"/>
          <w:sz w:val="32"/>
          <w:szCs w:val="32"/>
        </w:rPr>
        <w:t>1</w:t>
      </w:r>
      <w:r w:rsidRPr="00876050">
        <w:rPr>
          <w:rFonts w:ascii="仿宋_GB2312" w:eastAsia="仿宋_GB2312" w:hAnsi="??" w:cs="宋体" w:hint="eastAsia"/>
          <w:color w:val="3A3A3A"/>
          <w:kern w:val="0"/>
          <w:sz w:val="32"/>
          <w:szCs w:val="32"/>
        </w:rPr>
        <w:t>年，年度考核合格”。其他基本任职条件不变。</w:t>
      </w:r>
    </w:p>
    <w:p w:rsidR="00E13BC7" w:rsidRPr="00876050" w:rsidRDefault="00E13BC7" w:rsidP="00876050">
      <w:pPr>
        <w:widowControl/>
        <w:snapToGrid w:val="0"/>
        <w:ind w:firstLine="60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应聘人员须在《岗位聘用审核表》的“申请理由”中注明本人符合的基本业绩条款，否则不予受理。</w:t>
      </w:r>
    </w:p>
    <w:p w:rsidR="00E13BC7" w:rsidRPr="00876050" w:rsidRDefault="00E13BC7" w:rsidP="00876050">
      <w:pPr>
        <w:widowControl/>
        <w:snapToGrid w:val="0"/>
        <w:ind w:firstLine="60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第五条</w:t>
      </w:r>
      <w:r w:rsidRPr="00876050">
        <w:rPr>
          <w:rFonts w:ascii="黑体" w:eastAsia="黑体" w:hAnsi="黑体" w:cs="宋体"/>
          <w:color w:val="3A3A3A"/>
          <w:kern w:val="0"/>
          <w:sz w:val="32"/>
          <w:szCs w:val="32"/>
        </w:rPr>
        <w:t xml:space="preserve"> </w:t>
      </w:r>
      <w:r w:rsidRPr="00876050">
        <w:rPr>
          <w:rFonts w:ascii="仿宋_GB2312" w:eastAsia="仿宋_GB2312" w:hAnsi="??" w:cs="宋体" w:hint="eastAsia"/>
          <w:color w:val="3A3A3A"/>
          <w:kern w:val="0"/>
          <w:sz w:val="32"/>
          <w:szCs w:val="32"/>
        </w:rPr>
        <w:t>科技部门专业技术四、七级岗位聘用程序如下：</w:t>
      </w:r>
      <w:r w:rsidRPr="00876050">
        <w:rPr>
          <w:rFonts w:ascii="仿宋_GB2312" w:eastAsia="仿宋_GB2312" w:hAnsi="??" w:cs="宋体"/>
          <w:color w:val="3A3A3A"/>
          <w:kern w:val="0"/>
          <w:sz w:val="32"/>
          <w:szCs w:val="32"/>
        </w:rPr>
        <w:t xml:space="preserve"> </w:t>
      </w:r>
    </w:p>
    <w:p w:rsidR="00E13BC7" w:rsidRPr="00876050" w:rsidRDefault="00E13BC7" w:rsidP="00876050">
      <w:pPr>
        <w:widowControl/>
        <w:snapToGrid w:val="0"/>
        <w:ind w:firstLine="60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（一）应聘人员向所在部门提出申请。</w:t>
      </w:r>
    </w:p>
    <w:p w:rsidR="00E13BC7" w:rsidRPr="00876050" w:rsidRDefault="00E13BC7" w:rsidP="00876050">
      <w:pPr>
        <w:widowControl/>
        <w:snapToGrid w:val="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（二）各部门对应聘人员进行初步筛选，并将推荐人选和推荐意见以书面形式报人力资源处，推荐人数不超过</w:t>
      </w:r>
      <w:r w:rsidRPr="00876050">
        <w:rPr>
          <w:rFonts w:ascii="仿宋_GB2312" w:eastAsia="仿宋_GB2312" w:hAnsi="??" w:cs="宋体"/>
          <w:color w:val="3A3A3A"/>
          <w:kern w:val="0"/>
          <w:sz w:val="32"/>
          <w:szCs w:val="32"/>
        </w:rPr>
        <w:t>2012</w:t>
      </w:r>
      <w:r w:rsidRPr="00876050">
        <w:rPr>
          <w:rFonts w:ascii="仿宋_GB2312" w:eastAsia="仿宋_GB2312" w:hAnsi="??" w:cs="宋体" w:hint="eastAsia"/>
          <w:color w:val="3A3A3A"/>
          <w:kern w:val="0"/>
          <w:sz w:val="32"/>
          <w:szCs w:val="32"/>
        </w:rPr>
        <w:t>年高级岗位设岗数的</w:t>
      </w:r>
      <w:r w:rsidRPr="00876050">
        <w:rPr>
          <w:rFonts w:ascii="仿宋_GB2312" w:eastAsia="仿宋_GB2312" w:hAnsi="??" w:cs="宋体"/>
          <w:color w:val="3A3A3A"/>
          <w:kern w:val="0"/>
          <w:sz w:val="32"/>
          <w:szCs w:val="32"/>
        </w:rPr>
        <w:t>150%</w:t>
      </w:r>
      <w:r w:rsidRPr="00876050">
        <w:rPr>
          <w:rFonts w:ascii="仿宋_GB2312" w:eastAsia="仿宋_GB2312" w:hAnsi="??" w:cs="宋体" w:hint="eastAsia"/>
          <w:color w:val="3A3A3A"/>
          <w:kern w:val="0"/>
          <w:sz w:val="32"/>
          <w:szCs w:val="32"/>
        </w:rPr>
        <w:t>。</w:t>
      </w:r>
    </w:p>
    <w:p w:rsidR="00E13BC7" w:rsidRPr="00876050" w:rsidRDefault="00E13BC7" w:rsidP="00876050">
      <w:pPr>
        <w:widowControl/>
        <w:snapToGrid w:val="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（三）人力资源处对应聘人员的申报材料进行公示，并组织资格审查。</w:t>
      </w:r>
    </w:p>
    <w:p w:rsidR="00E13BC7" w:rsidRPr="00876050" w:rsidRDefault="00E13BC7" w:rsidP="00876050">
      <w:pPr>
        <w:widowControl/>
        <w:snapToGrid w:val="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（四）人力资源处将资格审查通过的人员提交海内外同行进行水平评估。水平评估获二分之一（不含）以上赞成票的，视为通过。水平评估阶段，不考虑各部门的岗位名额数。</w:t>
      </w:r>
    </w:p>
    <w:p w:rsidR="00E13BC7" w:rsidRPr="00876050" w:rsidRDefault="00E13BC7" w:rsidP="00876050">
      <w:pPr>
        <w:widowControl/>
        <w:snapToGrid w:val="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（五）人力资源处组织召开高级岗位聘用委员会会议，应聘人员进行答辩陈述，获三分之二（含）以上委员赞成票的，可推荐为拟聘人选。如某一部门拟聘人选多于其设岗数，则依票数多少取至岗位名额数为止。</w:t>
      </w:r>
    </w:p>
    <w:p w:rsidR="00E13BC7" w:rsidRPr="00876050" w:rsidRDefault="00E13BC7" w:rsidP="00876050">
      <w:pPr>
        <w:widowControl/>
        <w:snapToGrid w:val="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（六）所务会集体研究确定拟聘人员。</w:t>
      </w:r>
    </w:p>
    <w:p w:rsidR="00E13BC7" w:rsidRPr="00876050" w:rsidRDefault="00E13BC7" w:rsidP="00876050">
      <w:pPr>
        <w:widowControl/>
        <w:snapToGrid w:val="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（七）对拟聘人员进行公示，公示期一般为</w:t>
      </w:r>
      <w:r w:rsidRPr="00876050">
        <w:rPr>
          <w:rFonts w:ascii="仿宋_GB2312" w:eastAsia="仿宋_GB2312" w:hAnsi="??" w:cs="宋体"/>
          <w:color w:val="3A3A3A"/>
          <w:kern w:val="0"/>
          <w:sz w:val="32"/>
          <w:szCs w:val="32"/>
        </w:rPr>
        <w:t>7</w:t>
      </w:r>
      <w:r w:rsidRPr="00876050">
        <w:rPr>
          <w:rFonts w:ascii="仿宋_GB2312" w:eastAsia="仿宋_GB2312" w:hAnsi="??" w:cs="宋体" w:hint="eastAsia"/>
          <w:color w:val="3A3A3A"/>
          <w:kern w:val="0"/>
          <w:sz w:val="32"/>
          <w:szCs w:val="32"/>
        </w:rPr>
        <w:t>天。</w:t>
      </w:r>
    </w:p>
    <w:p w:rsidR="00E13BC7" w:rsidRPr="00876050" w:rsidRDefault="00E13BC7" w:rsidP="00876050">
      <w:pPr>
        <w:widowControl/>
        <w:snapToGrid w:val="0"/>
        <w:ind w:firstLine="60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（八）法定代表人或其委托人与受聘人员签订聘用合同或聘用合同变更书。</w:t>
      </w:r>
    </w:p>
    <w:p w:rsidR="00E13BC7" w:rsidRPr="00876050" w:rsidRDefault="00E13BC7" w:rsidP="00876050">
      <w:pPr>
        <w:widowControl/>
        <w:snapToGrid w:val="0"/>
        <w:ind w:firstLine="64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第六条</w:t>
      </w:r>
      <w:r w:rsidRPr="00876050">
        <w:rPr>
          <w:rFonts w:ascii="黑体" w:eastAsia="黑体" w:hAnsi="黑体" w:cs="宋体"/>
          <w:color w:val="3A3A3A"/>
          <w:kern w:val="0"/>
          <w:sz w:val="32"/>
          <w:szCs w:val="32"/>
        </w:rPr>
        <w:t xml:space="preserve"> </w:t>
      </w:r>
      <w:r w:rsidRPr="00876050">
        <w:rPr>
          <w:rFonts w:ascii="仿宋_GB2312" w:eastAsia="仿宋_GB2312" w:hAnsi="??" w:cs="宋体" w:hint="eastAsia"/>
          <w:color w:val="3A3A3A"/>
          <w:kern w:val="0"/>
          <w:sz w:val="32"/>
          <w:szCs w:val="32"/>
        </w:rPr>
        <w:t>专业技术二、三级岗位、支撑管理部门高级专业技术岗位和四、五、六级职员岗位应聘人员申报材料经所在部门审核后，直接提交人力资源处。参照第五条的程序组织岗位聘用有关工作。</w:t>
      </w:r>
    </w:p>
    <w:p w:rsidR="00E13BC7" w:rsidRPr="00876050" w:rsidRDefault="00E13BC7" w:rsidP="00876050">
      <w:pPr>
        <w:widowControl/>
        <w:snapToGrid w:val="0"/>
        <w:ind w:firstLine="64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第七条</w:t>
      </w:r>
      <w:r w:rsidRPr="00876050">
        <w:rPr>
          <w:rFonts w:ascii="黑体" w:eastAsia="黑体" w:hAnsi="黑体" w:cs="宋体"/>
          <w:color w:val="3A3A3A"/>
          <w:kern w:val="0"/>
          <w:sz w:val="32"/>
          <w:szCs w:val="32"/>
        </w:rPr>
        <w:t xml:space="preserve"> </w:t>
      </w:r>
      <w:r w:rsidRPr="00876050">
        <w:rPr>
          <w:rFonts w:ascii="仿宋_GB2312" w:eastAsia="仿宋_GB2312" w:hAnsi="??" w:cs="宋体"/>
          <w:color w:val="3A3A3A"/>
          <w:kern w:val="0"/>
          <w:sz w:val="32"/>
          <w:szCs w:val="32"/>
        </w:rPr>
        <w:t>2012</w:t>
      </w:r>
      <w:r w:rsidRPr="00876050">
        <w:rPr>
          <w:rFonts w:ascii="仿宋_GB2312" w:eastAsia="仿宋_GB2312" w:hAnsi="??" w:cs="宋体" w:hint="eastAsia"/>
          <w:color w:val="3A3A3A"/>
          <w:kern w:val="0"/>
          <w:sz w:val="32"/>
          <w:szCs w:val="32"/>
        </w:rPr>
        <w:t>年新入选国家青年“千人计划”和中国科学院“百人计划”的各类人才，参照本办法第五条程序聘用相应专业技术岗位，在执行期不占所务会核定的各部门相应岗位名额数。</w:t>
      </w:r>
    </w:p>
    <w:p w:rsidR="00E13BC7" w:rsidRPr="00876050" w:rsidRDefault="00E13BC7" w:rsidP="00876050">
      <w:pPr>
        <w:widowControl/>
        <w:snapToGrid w:val="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第八条</w:t>
      </w:r>
      <w:r w:rsidRPr="00876050">
        <w:rPr>
          <w:rFonts w:ascii="黑体" w:eastAsia="黑体" w:hAnsi="黑体" w:cs="宋体"/>
          <w:color w:val="3A3A3A"/>
          <w:kern w:val="0"/>
          <w:sz w:val="32"/>
          <w:szCs w:val="32"/>
        </w:rPr>
        <w:t xml:space="preserve"> </w:t>
      </w:r>
      <w:r w:rsidRPr="00876050">
        <w:rPr>
          <w:rFonts w:ascii="仿宋_GB2312" w:eastAsia="仿宋_GB2312" w:hAnsi="??" w:cs="宋体" w:hint="eastAsia"/>
          <w:color w:val="3A3A3A"/>
          <w:kern w:val="0"/>
          <w:sz w:val="32"/>
          <w:szCs w:val="32"/>
        </w:rPr>
        <w:t>副高级内部各等级岗位、中级及以下专业技术岗位和七级及以下职员岗位的聘用工作由部门进行聘用评审，经人力资源处审核后报所务会批准。</w:t>
      </w:r>
    </w:p>
    <w:p w:rsidR="00E13BC7" w:rsidRPr="00876050" w:rsidRDefault="00E13BC7" w:rsidP="00876050">
      <w:pPr>
        <w:widowControl/>
        <w:snapToGrid w:val="0"/>
        <w:ind w:firstLine="645"/>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第九条</w:t>
      </w:r>
      <w:r w:rsidRPr="00876050">
        <w:rPr>
          <w:rFonts w:ascii="黑体" w:eastAsia="黑体" w:hAnsi="黑体" w:cs="宋体"/>
          <w:color w:val="3A3A3A"/>
          <w:kern w:val="0"/>
          <w:sz w:val="32"/>
          <w:szCs w:val="32"/>
        </w:rPr>
        <w:t xml:space="preserve"> </w:t>
      </w:r>
      <w:r w:rsidRPr="00876050">
        <w:rPr>
          <w:rFonts w:ascii="仿宋_GB2312" w:eastAsia="仿宋_GB2312" w:hAnsi="??" w:cs="宋体" w:hint="eastAsia"/>
          <w:color w:val="3A3A3A"/>
          <w:kern w:val="0"/>
          <w:sz w:val="32"/>
          <w:szCs w:val="32"/>
        </w:rPr>
        <w:t>应聘人员申报材料原则上不得涉密，提交人力资源处打印版一份</w:t>
      </w:r>
      <w:r w:rsidRPr="00876050">
        <w:rPr>
          <w:rFonts w:ascii="仿宋_GB2312" w:eastAsia="仿宋_GB2312" w:hAnsi="??" w:cs="宋体"/>
          <w:color w:val="3A3A3A"/>
          <w:kern w:val="0"/>
          <w:sz w:val="32"/>
          <w:szCs w:val="32"/>
        </w:rPr>
        <w:t>,</w:t>
      </w:r>
      <w:r w:rsidRPr="00876050">
        <w:rPr>
          <w:rFonts w:ascii="仿宋_GB2312" w:eastAsia="仿宋_GB2312" w:hAnsi="??" w:cs="宋体" w:hint="eastAsia"/>
          <w:color w:val="3A3A3A"/>
          <w:kern w:val="0"/>
          <w:sz w:val="32"/>
          <w:szCs w:val="32"/>
        </w:rPr>
        <w:t>同时通过专业技术岗位聘用网上评审系统申报。</w:t>
      </w:r>
    </w:p>
    <w:p w:rsidR="00E13BC7" w:rsidRPr="00876050" w:rsidRDefault="00E13BC7" w:rsidP="00876050">
      <w:pPr>
        <w:widowControl/>
        <w:snapToGrid w:val="0"/>
        <w:ind w:firstLine="645"/>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如申报材料确需涉密则不得在网上系统申报，直接将材料提交至人力资源处。提交涉密材料的应聘人员仅限于涉密人员，且材料的涉密等级不得高于秘密级。</w:t>
      </w:r>
    </w:p>
    <w:p w:rsidR="00E13BC7" w:rsidRPr="00876050" w:rsidRDefault="00E13BC7" w:rsidP="00876050">
      <w:pPr>
        <w:widowControl/>
        <w:snapToGrid w:val="0"/>
        <w:ind w:firstLine="64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第十条</w:t>
      </w:r>
      <w:r w:rsidRPr="00876050">
        <w:rPr>
          <w:rFonts w:ascii="黑体" w:eastAsia="黑体" w:hAnsi="黑体" w:cs="宋体"/>
          <w:color w:val="3A3A3A"/>
          <w:kern w:val="0"/>
          <w:sz w:val="32"/>
          <w:szCs w:val="32"/>
        </w:rPr>
        <w:t xml:space="preserve"> </w:t>
      </w:r>
      <w:r w:rsidRPr="00876050">
        <w:rPr>
          <w:rFonts w:ascii="仿宋_GB2312" w:eastAsia="仿宋_GB2312" w:hAnsi="??" w:cs="宋体" w:hint="eastAsia"/>
          <w:color w:val="3A3A3A"/>
          <w:kern w:val="0"/>
          <w:sz w:val="32"/>
          <w:szCs w:val="32"/>
        </w:rPr>
        <w:t>工作人员应聘高级专业技术岗位的，五年之内最多有三次获部门推荐的机会。如五年之内超过三次，部门应暂停其推荐资格。推荐次数自</w:t>
      </w:r>
      <w:r w:rsidRPr="00876050">
        <w:rPr>
          <w:rFonts w:ascii="仿宋_GB2312" w:eastAsia="仿宋_GB2312" w:hAnsi="??" w:cs="宋体"/>
          <w:color w:val="3A3A3A"/>
          <w:kern w:val="0"/>
          <w:sz w:val="32"/>
          <w:szCs w:val="32"/>
        </w:rPr>
        <w:t>2011</w:t>
      </w:r>
      <w:r w:rsidRPr="00876050">
        <w:rPr>
          <w:rFonts w:ascii="仿宋_GB2312" w:eastAsia="仿宋_GB2312" w:hAnsi="??" w:cs="宋体" w:hint="eastAsia"/>
          <w:color w:val="3A3A3A"/>
          <w:kern w:val="0"/>
          <w:sz w:val="32"/>
          <w:szCs w:val="32"/>
        </w:rPr>
        <w:t>年起计算。</w:t>
      </w:r>
    </w:p>
    <w:p w:rsidR="00E13BC7" w:rsidRPr="00876050" w:rsidRDefault="00E13BC7" w:rsidP="00876050">
      <w:pPr>
        <w:widowControl/>
        <w:snapToGrid w:val="0"/>
        <w:ind w:firstLine="64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第十一条</w:t>
      </w:r>
      <w:r w:rsidRPr="00876050">
        <w:rPr>
          <w:rFonts w:ascii="黑体" w:eastAsia="黑体" w:hAnsi="黑体" w:cs="宋体"/>
          <w:color w:val="3A3A3A"/>
          <w:kern w:val="0"/>
          <w:sz w:val="32"/>
          <w:szCs w:val="32"/>
        </w:rPr>
        <w:t xml:space="preserve"> </w:t>
      </w:r>
      <w:r w:rsidRPr="00876050">
        <w:rPr>
          <w:rFonts w:ascii="仿宋_GB2312" w:eastAsia="仿宋_GB2312" w:hAnsi="??" w:cs="宋体" w:hint="eastAsia"/>
          <w:color w:val="3A3A3A"/>
          <w:kern w:val="0"/>
          <w:sz w:val="32"/>
          <w:szCs w:val="32"/>
        </w:rPr>
        <w:t>为进一步促进科技队伍的动态优化，根据《中国科学院人员聘用制度暂行规定》（科发人教字〔</w:t>
      </w:r>
      <w:r w:rsidRPr="00876050">
        <w:rPr>
          <w:rFonts w:ascii="仿宋_GB2312" w:eastAsia="仿宋_GB2312" w:hAnsi="??" w:cs="宋体"/>
          <w:color w:val="3A3A3A"/>
          <w:kern w:val="0"/>
          <w:sz w:val="32"/>
          <w:szCs w:val="32"/>
        </w:rPr>
        <w:t>2006</w:t>
      </w:r>
      <w:r w:rsidRPr="00876050">
        <w:rPr>
          <w:rFonts w:ascii="仿宋_GB2312" w:eastAsia="仿宋_GB2312" w:hAnsi="??" w:cs="宋体" w:hint="eastAsia"/>
          <w:color w:val="3A3A3A"/>
          <w:kern w:val="0"/>
          <w:sz w:val="32"/>
          <w:szCs w:val="32"/>
        </w:rPr>
        <w:t>〕</w:t>
      </w:r>
      <w:r w:rsidRPr="00876050">
        <w:rPr>
          <w:rFonts w:ascii="仿宋_GB2312" w:eastAsia="仿宋_GB2312" w:hAnsi="??" w:cs="宋体"/>
          <w:color w:val="3A3A3A"/>
          <w:kern w:val="0"/>
          <w:sz w:val="32"/>
          <w:szCs w:val="32"/>
        </w:rPr>
        <w:t>142</w:t>
      </w:r>
      <w:r w:rsidRPr="00876050">
        <w:rPr>
          <w:rFonts w:ascii="仿宋_GB2312" w:eastAsia="仿宋_GB2312" w:hAnsi="??" w:cs="宋体" w:hint="eastAsia"/>
          <w:color w:val="3A3A3A"/>
          <w:kern w:val="0"/>
          <w:sz w:val="32"/>
          <w:szCs w:val="32"/>
        </w:rPr>
        <w:t>号）对科技岗位聘用的人员实行有限期聘用制。其中：</w:t>
      </w:r>
    </w:p>
    <w:p w:rsidR="00E13BC7" w:rsidRPr="00876050" w:rsidRDefault="00E13BC7" w:rsidP="00876050">
      <w:pPr>
        <w:widowControl/>
        <w:snapToGrid w:val="0"/>
        <w:ind w:firstLine="64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（一）中级或初级科技岗位聘用人员，在同一岗位聘用时间一般不超过</w:t>
      </w:r>
      <w:r w:rsidRPr="00876050">
        <w:rPr>
          <w:rFonts w:ascii="仿宋_GB2312" w:eastAsia="仿宋_GB2312" w:hAnsi="??" w:cs="宋体"/>
          <w:color w:val="3A3A3A"/>
          <w:kern w:val="0"/>
          <w:sz w:val="32"/>
          <w:szCs w:val="32"/>
        </w:rPr>
        <w:t>8</w:t>
      </w:r>
      <w:r w:rsidRPr="00876050">
        <w:rPr>
          <w:rFonts w:ascii="仿宋_GB2312" w:eastAsia="仿宋_GB2312" w:hAnsi="??" w:cs="宋体" w:hint="eastAsia"/>
          <w:color w:val="3A3A3A"/>
          <w:kern w:val="0"/>
          <w:sz w:val="32"/>
          <w:szCs w:val="32"/>
        </w:rPr>
        <w:t>年。如在此期限内，未能竞聘到副高级或中级科技岗位的，不再与其签订续聘合同。</w:t>
      </w:r>
    </w:p>
    <w:p w:rsidR="00E13BC7" w:rsidRPr="00876050" w:rsidRDefault="00E13BC7" w:rsidP="00876050">
      <w:pPr>
        <w:widowControl/>
        <w:snapToGrid w:val="0"/>
        <w:ind w:firstLine="64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（二）副高级科技岗位聘用人员，在同一岗位聘用时间不超过</w:t>
      </w:r>
      <w:r w:rsidRPr="00876050">
        <w:rPr>
          <w:rFonts w:ascii="仿宋_GB2312" w:eastAsia="仿宋_GB2312" w:hAnsi="??" w:cs="宋体"/>
          <w:color w:val="3A3A3A"/>
          <w:kern w:val="0"/>
          <w:sz w:val="32"/>
          <w:szCs w:val="32"/>
        </w:rPr>
        <w:t>10</w:t>
      </w:r>
      <w:r w:rsidRPr="00876050">
        <w:rPr>
          <w:rFonts w:ascii="仿宋_GB2312" w:eastAsia="仿宋_GB2312" w:hAnsi="??" w:cs="宋体" w:hint="eastAsia"/>
          <w:color w:val="3A3A3A"/>
          <w:kern w:val="0"/>
          <w:sz w:val="32"/>
          <w:szCs w:val="32"/>
        </w:rPr>
        <w:t>年。如在此期限内，未能竞聘到正高级科技岗位的，原则上不得再竞聘正高级科技岗位。</w:t>
      </w:r>
    </w:p>
    <w:p w:rsidR="00E13BC7" w:rsidRPr="00876050" w:rsidRDefault="00E13BC7" w:rsidP="00876050">
      <w:pPr>
        <w:widowControl/>
        <w:snapToGrid w:val="0"/>
        <w:ind w:firstLine="64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（三）正高级科技岗位聘用人员中，专业技术四级、三级岗位在同一岗位聘用时间均不超过</w:t>
      </w:r>
      <w:r w:rsidRPr="00876050">
        <w:rPr>
          <w:rFonts w:ascii="仿宋_GB2312" w:eastAsia="仿宋_GB2312" w:hAnsi="??" w:cs="宋体"/>
          <w:color w:val="3A3A3A"/>
          <w:kern w:val="0"/>
          <w:sz w:val="32"/>
          <w:szCs w:val="32"/>
        </w:rPr>
        <w:t>10</w:t>
      </w:r>
      <w:r w:rsidRPr="00876050">
        <w:rPr>
          <w:rFonts w:ascii="仿宋_GB2312" w:eastAsia="仿宋_GB2312" w:hAnsi="??" w:cs="宋体" w:hint="eastAsia"/>
          <w:color w:val="3A3A3A"/>
          <w:kern w:val="0"/>
          <w:sz w:val="32"/>
          <w:szCs w:val="32"/>
        </w:rPr>
        <w:t>年。如在此期限内，未能竞聘到专业技术三级或二级岗位的，原则上不得再竞聘专业技术三级或二级岗位。</w:t>
      </w:r>
    </w:p>
    <w:p w:rsidR="00E13BC7" w:rsidRPr="00876050" w:rsidRDefault="00E13BC7" w:rsidP="00876050">
      <w:pPr>
        <w:widowControl/>
        <w:snapToGrid w:val="0"/>
        <w:ind w:firstLine="640"/>
        <w:jc w:val="left"/>
        <w:rPr>
          <w:rFonts w:ascii="仿宋_GB2312" w:eastAsia="仿宋_GB2312" w:hAnsi="??" w:cs="宋体"/>
          <w:color w:val="3A3A3A"/>
          <w:kern w:val="0"/>
          <w:sz w:val="32"/>
          <w:szCs w:val="32"/>
        </w:rPr>
      </w:pPr>
      <w:r w:rsidRPr="00876050">
        <w:rPr>
          <w:rFonts w:ascii="仿宋_GB2312" w:eastAsia="仿宋_GB2312" w:hAnsi="??" w:cs="宋体" w:hint="eastAsia"/>
          <w:color w:val="3A3A3A"/>
          <w:kern w:val="0"/>
          <w:sz w:val="32"/>
          <w:szCs w:val="32"/>
        </w:rPr>
        <w:t>有限期聘用的任职时间自</w:t>
      </w:r>
      <w:smartTag w:uri="urn:schemas-microsoft-com:office:smarttags" w:element="chsdate">
        <w:smartTagPr>
          <w:attr w:name="IsROCDate" w:val="False"/>
          <w:attr w:name="IsLunarDate" w:val="False"/>
          <w:attr w:name="Day" w:val="26"/>
          <w:attr w:name="Month" w:val="5"/>
          <w:attr w:name="Year" w:val="2006"/>
        </w:smartTagPr>
        <w:r w:rsidRPr="00876050">
          <w:rPr>
            <w:rFonts w:ascii="仿宋_GB2312" w:eastAsia="仿宋_GB2312" w:hAnsi="??" w:cs="宋体"/>
            <w:color w:val="3A3A3A"/>
            <w:kern w:val="0"/>
            <w:sz w:val="32"/>
            <w:szCs w:val="32"/>
          </w:rPr>
          <w:t>2006</w:t>
        </w:r>
        <w:r w:rsidRPr="00876050">
          <w:rPr>
            <w:rFonts w:ascii="仿宋_GB2312" w:eastAsia="仿宋_GB2312" w:hAnsi="??" w:cs="宋体" w:hint="eastAsia"/>
            <w:color w:val="3A3A3A"/>
            <w:kern w:val="0"/>
            <w:sz w:val="32"/>
            <w:szCs w:val="32"/>
          </w:rPr>
          <w:t>年</w:t>
        </w:r>
        <w:r w:rsidRPr="00876050">
          <w:rPr>
            <w:rFonts w:ascii="仿宋_GB2312" w:eastAsia="仿宋_GB2312" w:hAnsi="??" w:cs="宋体"/>
            <w:color w:val="3A3A3A"/>
            <w:kern w:val="0"/>
            <w:sz w:val="32"/>
            <w:szCs w:val="32"/>
          </w:rPr>
          <w:t>5</w:t>
        </w:r>
        <w:r w:rsidRPr="00876050">
          <w:rPr>
            <w:rFonts w:ascii="仿宋_GB2312" w:eastAsia="仿宋_GB2312" w:hAnsi="??" w:cs="宋体" w:hint="eastAsia"/>
            <w:color w:val="3A3A3A"/>
            <w:kern w:val="0"/>
            <w:sz w:val="32"/>
            <w:szCs w:val="32"/>
          </w:rPr>
          <w:t>月</w:t>
        </w:r>
        <w:r w:rsidRPr="00876050">
          <w:rPr>
            <w:rFonts w:ascii="仿宋_GB2312" w:eastAsia="仿宋_GB2312" w:hAnsi="??" w:cs="宋体"/>
            <w:color w:val="3A3A3A"/>
            <w:kern w:val="0"/>
            <w:sz w:val="32"/>
            <w:szCs w:val="32"/>
          </w:rPr>
          <w:t>26</w:t>
        </w:r>
        <w:r w:rsidRPr="00876050">
          <w:rPr>
            <w:rFonts w:ascii="仿宋_GB2312" w:eastAsia="仿宋_GB2312" w:hAnsi="??" w:cs="宋体" w:hint="eastAsia"/>
            <w:color w:val="3A3A3A"/>
            <w:kern w:val="0"/>
            <w:sz w:val="32"/>
            <w:szCs w:val="32"/>
          </w:rPr>
          <w:t>日</w:t>
        </w:r>
      </w:smartTag>
      <w:r w:rsidRPr="00876050">
        <w:rPr>
          <w:rFonts w:ascii="仿宋_GB2312" w:eastAsia="仿宋_GB2312" w:hAnsi="??" w:cs="宋体" w:hint="eastAsia"/>
          <w:color w:val="3A3A3A"/>
          <w:kern w:val="0"/>
          <w:sz w:val="32"/>
          <w:szCs w:val="32"/>
        </w:rPr>
        <w:t>中国科学院印发《中国科学院人员聘用制度暂行规定》起计算。</w:t>
      </w:r>
    </w:p>
    <w:p w:rsidR="00E13BC7" w:rsidRPr="00876050" w:rsidRDefault="00E13BC7" w:rsidP="00876050">
      <w:pPr>
        <w:widowControl/>
        <w:snapToGrid w:val="0"/>
        <w:spacing w:line="360" w:lineRule="auto"/>
        <w:ind w:firstLine="64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第十二条</w:t>
      </w:r>
      <w:r w:rsidRPr="00876050">
        <w:rPr>
          <w:rFonts w:ascii="黑体" w:eastAsia="黑体" w:hAnsi="黑体" w:cs="宋体"/>
          <w:color w:val="3A3A3A"/>
          <w:kern w:val="0"/>
          <w:sz w:val="32"/>
          <w:szCs w:val="32"/>
        </w:rPr>
        <w:t xml:space="preserve"> </w:t>
      </w:r>
      <w:r w:rsidRPr="00876050">
        <w:rPr>
          <w:rFonts w:ascii="仿宋_GB2312" w:eastAsia="仿宋_GB2312" w:hAnsi="??" w:cs="宋体" w:hint="eastAsia"/>
          <w:color w:val="3A3A3A"/>
          <w:kern w:val="0"/>
          <w:sz w:val="32"/>
          <w:szCs w:val="32"/>
        </w:rPr>
        <w:t>计算任职年限的截止时间为</w:t>
      </w:r>
      <w:smartTag w:uri="urn:schemas-microsoft-com:office:smarttags" w:element="chsdate">
        <w:smartTagPr>
          <w:attr w:name="IsROCDate" w:val="False"/>
          <w:attr w:name="IsLunarDate" w:val="False"/>
          <w:attr w:name="Day" w:val="31"/>
          <w:attr w:name="Month" w:val="10"/>
          <w:attr w:name="Year" w:val="2012"/>
        </w:smartTagPr>
        <w:r w:rsidRPr="00876050">
          <w:rPr>
            <w:rFonts w:ascii="仿宋_GB2312" w:eastAsia="仿宋_GB2312" w:hAnsi="??" w:cs="宋体"/>
            <w:color w:val="3A3A3A"/>
            <w:kern w:val="0"/>
            <w:sz w:val="32"/>
            <w:szCs w:val="32"/>
          </w:rPr>
          <w:t>2012</w:t>
        </w:r>
        <w:r w:rsidRPr="00876050">
          <w:rPr>
            <w:rFonts w:ascii="仿宋_GB2312" w:eastAsia="仿宋_GB2312" w:hAnsi="??" w:cs="宋体" w:hint="eastAsia"/>
            <w:color w:val="3A3A3A"/>
            <w:kern w:val="0"/>
            <w:sz w:val="32"/>
            <w:szCs w:val="32"/>
          </w:rPr>
          <w:t>年</w:t>
        </w:r>
        <w:r w:rsidRPr="00876050">
          <w:rPr>
            <w:rFonts w:ascii="仿宋_GB2312" w:eastAsia="仿宋_GB2312" w:hAnsi="??" w:cs="宋体"/>
            <w:color w:val="3A3A3A"/>
            <w:kern w:val="0"/>
            <w:sz w:val="32"/>
            <w:szCs w:val="32"/>
          </w:rPr>
          <w:t>10</w:t>
        </w:r>
        <w:r w:rsidRPr="00876050">
          <w:rPr>
            <w:rFonts w:ascii="仿宋_GB2312" w:eastAsia="仿宋_GB2312" w:hAnsi="??" w:cs="宋体" w:hint="eastAsia"/>
            <w:color w:val="3A3A3A"/>
            <w:kern w:val="0"/>
            <w:sz w:val="32"/>
            <w:szCs w:val="32"/>
          </w:rPr>
          <w:t>月</w:t>
        </w:r>
        <w:r w:rsidRPr="00876050">
          <w:rPr>
            <w:rFonts w:ascii="仿宋_GB2312" w:eastAsia="仿宋_GB2312" w:hAnsi="??" w:cs="宋体"/>
            <w:color w:val="3A3A3A"/>
            <w:kern w:val="0"/>
            <w:sz w:val="32"/>
            <w:szCs w:val="32"/>
          </w:rPr>
          <w:t>31</w:t>
        </w:r>
        <w:r w:rsidRPr="00876050">
          <w:rPr>
            <w:rFonts w:ascii="仿宋_GB2312" w:eastAsia="仿宋_GB2312" w:hAnsi="??" w:cs="宋体" w:hint="eastAsia"/>
            <w:color w:val="3A3A3A"/>
            <w:kern w:val="0"/>
            <w:sz w:val="32"/>
            <w:szCs w:val="32"/>
          </w:rPr>
          <w:t>日</w:t>
        </w:r>
      </w:smartTag>
      <w:r w:rsidRPr="00876050">
        <w:rPr>
          <w:rFonts w:ascii="仿宋_GB2312" w:eastAsia="仿宋_GB2312" w:hAnsi="??" w:cs="宋体" w:hint="eastAsia"/>
          <w:color w:val="3A3A3A"/>
          <w:kern w:val="0"/>
          <w:sz w:val="32"/>
          <w:szCs w:val="32"/>
        </w:rPr>
        <w:t>，新聘用高一等级岗位的起始时间为</w:t>
      </w:r>
      <w:smartTag w:uri="urn:schemas-microsoft-com:office:smarttags" w:element="chsdate">
        <w:smartTagPr>
          <w:attr w:name="IsROCDate" w:val="False"/>
          <w:attr w:name="IsLunarDate" w:val="False"/>
          <w:attr w:name="Day" w:val="31"/>
          <w:attr w:name="Month" w:val="10"/>
          <w:attr w:name="Year" w:val="2012"/>
        </w:smartTagPr>
        <w:r w:rsidRPr="00876050">
          <w:rPr>
            <w:rFonts w:ascii="仿宋_GB2312" w:eastAsia="仿宋_GB2312" w:hAnsi="??" w:cs="宋体"/>
            <w:color w:val="3A3A3A"/>
            <w:kern w:val="0"/>
            <w:sz w:val="32"/>
            <w:szCs w:val="32"/>
          </w:rPr>
          <w:t>2012</w:t>
        </w:r>
        <w:r w:rsidRPr="00876050">
          <w:rPr>
            <w:rFonts w:ascii="仿宋_GB2312" w:eastAsia="仿宋_GB2312" w:hAnsi="??" w:cs="宋体" w:hint="eastAsia"/>
            <w:color w:val="3A3A3A"/>
            <w:kern w:val="0"/>
            <w:sz w:val="32"/>
            <w:szCs w:val="32"/>
          </w:rPr>
          <w:t>年</w:t>
        </w:r>
        <w:r w:rsidRPr="00876050">
          <w:rPr>
            <w:rFonts w:ascii="仿宋_GB2312" w:eastAsia="仿宋_GB2312" w:hAnsi="??" w:cs="宋体"/>
            <w:color w:val="3A3A3A"/>
            <w:kern w:val="0"/>
            <w:sz w:val="32"/>
            <w:szCs w:val="32"/>
          </w:rPr>
          <w:t>10</w:t>
        </w:r>
        <w:r w:rsidRPr="00876050">
          <w:rPr>
            <w:rFonts w:ascii="仿宋_GB2312" w:eastAsia="仿宋_GB2312" w:hAnsi="??" w:cs="宋体" w:hint="eastAsia"/>
            <w:color w:val="3A3A3A"/>
            <w:kern w:val="0"/>
            <w:sz w:val="32"/>
            <w:szCs w:val="32"/>
          </w:rPr>
          <w:t>月</w:t>
        </w:r>
        <w:r w:rsidRPr="00876050">
          <w:rPr>
            <w:rFonts w:ascii="仿宋_GB2312" w:eastAsia="仿宋_GB2312" w:hAnsi="??" w:cs="宋体"/>
            <w:color w:val="3A3A3A"/>
            <w:kern w:val="0"/>
            <w:sz w:val="32"/>
            <w:szCs w:val="32"/>
          </w:rPr>
          <w:t>31</w:t>
        </w:r>
        <w:r w:rsidRPr="00876050">
          <w:rPr>
            <w:rFonts w:ascii="仿宋_GB2312" w:eastAsia="仿宋_GB2312" w:hAnsi="??" w:cs="宋体" w:hint="eastAsia"/>
            <w:color w:val="3A3A3A"/>
            <w:kern w:val="0"/>
            <w:sz w:val="32"/>
            <w:szCs w:val="32"/>
          </w:rPr>
          <w:t>日</w:t>
        </w:r>
      </w:smartTag>
      <w:r w:rsidRPr="00876050">
        <w:rPr>
          <w:rFonts w:ascii="仿宋_GB2312" w:eastAsia="仿宋_GB2312" w:hAnsi="??" w:cs="宋体" w:hint="eastAsia"/>
          <w:color w:val="3A3A3A"/>
          <w:kern w:val="0"/>
          <w:sz w:val="32"/>
          <w:szCs w:val="32"/>
        </w:rPr>
        <w:t>，兑现岗位工资的起始时间为</w:t>
      </w:r>
      <w:r w:rsidRPr="00876050">
        <w:rPr>
          <w:rFonts w:ascii="仿宋_GB2312" w:eastAsia="仿宋_GB2312" w:hAnsi="??" w:cs="宋体"/>
          <w:color w:val="3A3A3A"/>
          <w:kern w:val="0"/>
          <w:sz w:val="32"/>
          <w:szCs w:val="32"/>
        </w:rPr>
        <w:t>2012</w:t>
      </w:r>
      <w:r w:rsidRPr="00876050">
        <w:rPr>
          <w:rFonts w:ascii="仿宋_GB2312" w:eastAsia="仿宋_GB2312" w:hAnsi="??" w:cs="宋体" w:hint="eastAsia"/>
          <w:color w:val="3A3A3A"/>
          <w:kern w:val="0"/>
          <w:sz w:val="32"/>
          <w:szCs w:val="32"/>
        </w:rPr>
        <w:t>年</w:t>
      </w:r>
      <w:r w:rsidRPr="00876050">
        <w:rPr>
          <w:rFonts w:ascii="仿宋_GB2312" w:eastAsia="仿宋_GB2312" w:hAnsi="??" w:cs="宋体"/>
          <w:color w:val="3A3A3A"/>
          <w:kern w:val="0"/>
          <w:sz w:val="32"/>
          <w:szCs w:val="32"/>
        </w:rPr>
        <w:t>11</w:t>
      </w:r>
      <w:r w:rsidRPr="00876050">
        <w:rPr>
          <w:rFonts w:ascii="仿宋_GB2312" w:eastAsia="仿宋_GB2312" w:hAnsi="??" w:cs="宋体" w:hint="eastAsia"/>
          <w:color w:val="3A3A3A"/>
          <w:kern w:val="0"/>
          <w:sz w:val="32"/>
          <w:szCs w:val="32"/>
        </w:rPr>
        <w:t>月。</w:t>
      </w:r>
    </w:p>
    <w:p w:rsidR="00E13BC7" w:rsidRPr="00876050" w:rsidRDefault="00E13BC7" w:rsidP="00876050">
      <w:pPr>
        <w:widowControl/>
        <w:snapToGrid w:val="0"/>
        <w:spacing w:line="360" w:lineRule="auto"/>
        <w:ind w:firstLine="640"/>
        <w:jc w:val="left"/>
        <w:rPr>
          <w:rFonts w:ascii="仿宋_GB2312" w:eastAsia="仿宋_GB2312" w:hAnsi="??" w:cs="宋体"/>
          <w:color w:val="3A3A3A"/>
          <w:kern w:val="0"/>
          <w:sz w:val="32"/>
          <w:szCs w:val="32"/>
        </w:rPr>
      </w:pPr>
      <w:r w:rsidRPr="00876050">
        <w:rPr>
          <w:rFonts w:ascii="黑体" w:eastAsia="黑体" w:hAnsi="黑体" w:cs="宋体" w:hint="eastAsia"/>
          <w:color w:val="3A3A3A"/>
          <w:kern w:val="0"/>
          <w:sz w:val="32"/>
          <w:szCs w:val="32"/>
        </w:rPr>
        <w:t>第十三条</w:t>
      </w:r>
      <w:r w:rsidRPr="00876050">
        <w:rPr>
          <w:rFonts w:ascii="黑体" w:eastAsia="黑体" w:hAnsi="黑体" w:cs="宋体"/>
          <w:color w:val="3A3A3A"/>
          <w:kern w:val="0"/>
          <w:sz w:val="32"/>
          <w:szCs w:val="32"/>
        </w:rPr>
        <w:t xml:space="preserve"> </w:t>
      </w:r>
      <w:r w:rsidRPr="00876050">
        <w:rPr>
          <w:rFonts w:ascii="仿宋_GB2312" w:eastAsia="仿宋_GB2312" w:hAnsi="??" w:cs="宋体" w:hint="eastAsia"/>
          <w:color w:val="3A3A3A"/>
          <w:kern w:val="0"/>
          <w:sz w:val="32"/>
          <w:szCs w:val="32"/>
        </w:rPr>
        <w:t>本实施办法由人力资源处负责解释。</w:t>
      </w:r>
    </w:p>
    <w:p w:rsidR="00E13BC7" w:rsidRPr="00876050" w:rsidRDefault="00E13BC7" w:rsidP="00876050">
      <w:pPr>
        <w:widowControl/>
        <w:snapToGrid w:val="0"/>
        <w:ind w:firstLine="600"/>
        <w:jc w:val="left"/>
        <w:rPr>
          <w:rFonts w:ascii="仿宋_GB2312" w:eastAsia="仿宋_GB2312" w:hAnsi="??" w:cs="宋体"/>
          <w:color w:val="3A3A3A"/>
          <w:kern w:val="0"/>
          <w:sz w:val="32"/>
          <w:szCs w:val="32"/>
        </w:rPr>
      </w:pPr>
    </w:p>
    <w:p w:rsidR="00E13BC7" w:rsidRPr="00876050" w:rsidRDefault="00E13BC7" w:rsidP="00876050">
      <w:pPr>
        <w:widowControl/>
        <w:snapToGrid w:val="0"/>
        <w:ind w:firstLine="600"/>
        <w:jc w:val="left"/>
        <w:rPr>
          <w:rFonts w:ascii="仿宋_GB2312" w:eastAsia="仿宋_GB2312" w:hAnsi="??" w:cs="宋体"/>
          <w:color w:val="3A3A3A"/>
          <w:kern w:val="0"/>
          <w:sz w:val="30"/>
          <w:szCs w:val="30"/>
        </w:rPr>
      </w:pPr>
    </w:p>
    <w:p w:rsidR="00E13BC7" w:rsidRDefault="00E13BC7" w:rsidP="00876050">
      <w:pPr>
        <w:widowControl/>
        <w:snapToGrid w:val="0"/>
        <w:ind w:firstLine="600"/>
        <w:jc w:val="left"/>
        <w:rPr>
          <w:rFonts w:ascii="仿宋_GB2312" w:eastAsia="仿宋_GB2312" w:hAnsi="??" w:cs="宋体"/>
          <w:color w:val="3A3A3A"/>
          <w:kern w:val="0"/>
          <w:sz w:val="30"/>
          <w:szCs w:val="30"/>
        </w:rPr>
      </w:pPr>
    </w:p>
    <w:p w:rsidR="00E13BC7" w:rsidRDefault="00E13BC7" w:rsidP="00752997">
      <w:pPr>
        <w:widowControl/>
        <w:snapToGrid w:val="0"/>
        <w:jc w:val="left"/>
        <w:rPr>
          <w:rFonts w:ascii="仿宋_GB2312" w:eastAsia="仿宋_GB2312" w:hAnsi="??" w:cs="宋体"/>
          <w:color w:val="3A3A3A"/>
          <w:kern w:val="0"/>
          <w:sz w:val="30"/>
          <w:szCs w:val="30"/>
        </w:rPr>
      </w:pPr>
    </w:p>
    <w:p w:rsidR="00E13BC7" w:rsidRDefault="00E13BC7" w:rsidP="00752997">
      <w:pPr>
        <w:widowControl/>
        <w:snapToGrid w:val="0"/>
        <w:jc w:val="left"/>
        <w:rPr>
          <w:rFonts w:ascii="仿宋_GB2312" w:eastAsia="仿宋_GB2312" w:hAnsi="??" w:cs="宋体"/>
          <w:color w:val="3A3A3A"/>
          <w:kern w:val="0"/>
          <w:sz w:val="30"/>
          <w:szCs w:val="30"/>
        </w:rPr>
      </w:pPr>
    </w:p>
    <w:p w:rsidR="00E13BC7" w:rsidRDefault="00E13BC7" w:rsidP="00876050">
      <w:pPr>
        <w:widowControl/>
        <w:snapToGrid w:val="0"/>
        <w:ind w:firstLine="600"/>
        <w:jc w:val="left"/>
        <w:rPr>
          <w:rFonts w:ascii="仿宋_GB2312" w:eastAsia="仿宋_GB2312" w:hAnsi="??" w:cs="宋体"/>
          <w:color w:val="3A3A3A"/>
          <w:kern w:val="0"/>
          <w:sz w:val="30"/>
          <w:szCs w:val="30"/>
        </w:rPr>
      </w:pPr>
    </w:p>
    <w:p w:rsidR="00E13BC7" w:rsidRDefault="00E13BC7" w:rsidP="00876050">
      <w:pPr>
        <w:widowControl/>
        <w:snapToGrid w:val="0"/>
        <w:ind w:firstLine="600"/>
        <w:jc w:val="left"/>
        <w:rPr>
          <w:rFonts w:ascii="仿宋_GB2312" w:eastAsia="仿宋_GB2312" w:hAnsi="??" w:cs="宋体"/>
          <w:color w:val="3A3A3A"/>
          <w:kern w:val="0"/>
          <w:sz w:val="30"/>
          <w:szCs w:val="30"/>
        </w:rPr>
      </w:pPr>
    </w:p>
    <w:p w:rsidR="00E13BC7" w:rsidRDefault="00E13BC7" w:rsidP="00876050">
      <w:pPr>
        <w:widowControl/>
        <w:snapToGrid w:val="0"/>
        <w:ind w:firstLine="600"/>
        <w:jc w:val="left"/>
        <w:rPr>
          <w:rFonts w:ascii="仿宋_GB2312" w:eastAsia="仿宋_GB2312" w:hAnsi="??" w:cs="宋体"/>
          <w:color w:val="3A3A3A"/>
          <w:kern w:val="0"/>
          <w:sz w:val="30"/>
          <w:szCs w:val="30"/>
        </w:rPr>
      </w:pPr>
    </w:p>
    <w:p w:rsidR="00E13BC7" w:rsidRDefault="00E13BC7" w:rsidP="00876050">
      <w:pPr>
        <w:widowControl/>
        <w:snapToGrid w:val="0"/>
        <w:ind w:firstLine="600"/>
        <w:jc w:val="left"/>
        <w:rPr>
          <w:rFonts w:ascii="仿宋_GB2312" w:eastAsia="仿宋_GB2312" w:hAnsi="??" w:cs="宋体"/>
          <w:color w:val="3A3A3A"/>
          <w:kern w:val="0"/>
          <w:sz w:val="30"/>
          <w:szCs w:val="30"/>
        </w:rPr>
      </w:pPr>
    </w:p>
    <w:p w:rsidR="00E13BC7" w:rsidRPr="00876050" w:rsidRDefault="00E13BC7" w:rsidP="00876050">
      <w:pPr>
        <w:widowControl/>
        <w:snapToGrid w:val="0"/>
        <w:ind w:firstLine="600"/>
        <w:jc w:val="left"/>
        <w:rPr>
          <w:rFonts w:ascii="仿宋_GB2312" w:eastAsia="仿宋_GB2312" w:hAnsi="??" w:cs="宋体"/>
          <w:color w:val="3A3A3A"/>
          <w:kern w:val="0"/>
          <w:sz w:val="30"/>
          <w:szCs w:val="30"/>
        </w:rPr>
      </w:pPr>
    </w:p>
    <w:p w:rsidR="00E13BC7" w:rsidRPr="00876050" w:rsidRDefault="00E13BC7" w:rsidP="00876050">
      <w:pPr>
        <w:widowControl/>
        <w:snapToGrid w:val="0"/>
        <w:spacing w:line="360" w:lineRule="auto"/>
        <w:jc w:val="left"/>
        <w:rPr>
          <w:rFonts w:ascii="仿宋_GB2312" w:eastAsia="仿宋_GB2312" w:hAnsi="??" w:cs="宋体"/>
          <w:b/>
          <w:bCs/>
          <w:color w:val="3A3A3A"/>
          <w:kern w:val="0"/>
          <w:sz w:val="32"/>
          <w:szCs w:val="32"/>
        </w:rPr>
      </w:pPr>
      <w:r w:rsidRPr="00876050">
        <w:rPr>
          <w:rFonts w:ascii="仿宋_GB2312" w:eastAsia="仿宋_GB2312" w:hAnsi="??" w:cs="宋体" w:hint="eastAsia"/>
          <w:b/>
          <w:bCs/>
          <w:color w:val="3A3A3A"/>
          <w:kern w:val="0"/>
          <w:sz w:val="32"/>
          <w:szCs w:val="32"/>
        </w:rPr>
        <w:t>附件</w:t>
      </w:r>
      <w:r w:rsidRPr="00876050">
        <w:rPr>
          <w:rFonts w:ascii="仿宋_GB2312" w:eastAsia="仿宋_GB2312" w:hAnsi="??" w:cs="宋体"/>
          <w:b/>
          <w:bCs/>
          <w:color w:val="3A3A3A"/>
          <w:kern w:val="0"/>
          <w:sz w:val="32"/>
          <w:szCs w:val="32"/>
        </w:rPr>
        <w:t>1</w:t>
      </w:r>
      <w:r w:rsidRPr="00876050">
        <w:rPr>
          <w:rFonts w:ascii="仿宋_GB2312" w:eastAsia="仿宋_GB2312" w:hAnsi="??" w:cs="宋体" w:hint="eastAsia"/>
          <w:b/>
          <w:bCs/>
          <w:color w:val="3A3A3A"/>
          <w:kern w:val="0"/>
          <w:sz w:val="32"/>
          <w:szCs w:val="32"/>
        </w:rPr>
        <w:t>：</w:t>
      </w:r>
    </w:p>
    <w:p w:rsidR="00E13BC7" w:rsidRPr="00876050" w:rsidRDefault="00E13BC7" w:rsidP="00876050">
      <w:pPr>
        <w:widowControl/>
        <w:snapToGrid w:val="0"/>
        <w:spacing w:line="360" w:lineRule="auto"/>
        <w:jc w:val="center"/>
        <w:rPr>
          <w:rFonts w:ascii="宋体" w:cs="宋体"/>
          <w:b/>
          <w:bCs/>
          <w:color w:val="3A3A3A"/>
          <w:kern w:val="0"/>
          <w:sz w:val="44"/>
          <w:szCs w:val="44"/>
        </w:rPr>
      </w:pPr>
      <w:r w:rsidRPr="00876050">
        <w:rPr>
          <w:rFonts w:ascii="宋体" w:hAnsi="宋体" w:cs="宋体" w:hint="eastAsia"/>
          <w:b/>
          <w:bCs/>
          <w:color w:val="3A3A3A"/>
          <w:kern w:val="0"/>
          <w:sz w:val="44"/>
          <w:szCs w:val="44"/>
        </w:rPr>
        <w:t>各科技部门高级岗位空岗测算数</w:t>
      </w:r>
    </w:p>
    <w:p w:rsidR="00E13BC7" w:rsidRPr="00876050" w:rsidRDefault="00E13BC7" w:rsidP="00876050">
      <w:pPr>
        <w:widowControl/>
        <w:snapToGrid w:val="0"/>
        <w:spacing w:line="360" w:lineRule="auto"/>
        <w:ind w:firstLine="420"/>
        <w:jc w:val="left"/>
        <w:rPr>
          <w:rFonts w:eastAsia="仿宋_GB2312" w:cs="宋体"/>
          <w:b/>
          <w:bCs/>
          <w:color w:val="3A3A3A"/>
          <w:kern w:val="0"/>
          <w:szCs w:val="21"/>
        </w:rPr>
      </w:pPr>
    </w:p>
    <w:tbl>
      <w:tblPr>
        <w:tblW w:w="0" w:type="auto"/>
        <w:tblLayout w:type="fixed"/>
        <w:tblLook w:val="00A0"/>
      </w:tblPr>
      <w:tblGrid>
        <w:gridCol w:w="1812"/>
        <w:gridCol w:w="951"/>
        <w:gridCol w:w="952"/>
        <w:gridCol w:w="951"/>
        <w:gridCol w:w="952"/>
        <w:gridCol w:w="951"/>
        <w:gridCol w:w="952"/>
        <w:gridCol w:w="952"/>
      </w:tblGrid>
      <w:tr w:rsidR="00E13BC7" w:rsidRPr="005402CB" w:rsidTr="00876050">
        <w:trPr>
          <w:trHeight w:val="680"/>
        </w:trPr>
        <w:tc>
          <w:tcPr>
            <w:tcW w:w="1812" w:type="dxa"/>
            <w:vMerge w:val="restart"/>
            <w:tcBorders>
              <w:top w:val="single" w:sz="4" w:space="0" w:color="000000"/>
              <w:left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000000"/>
                <w:kern w:val="0"/>
                <w:szCs w:val="21"/>
              </w:rPr>
            </w:pPr>
            <w:r w:rsidRPr="00876050">
              <w:rPr>
                <w:rFonts w:ascii="宋体" w:hAnsi="宋体" w:cs="宋体" w:hint="eastAsia"/>
                <w:color w:val="000000"/>
                <w:kern w:val="0"/>
                <w:szCs w:val="21"/>
              </w:rPr>
              <w:t>部门</w:t>
            </w:r>
          </w:p>
        </w:tc>
        <w:tc>
          <w:tcPr>
            <w:tcW w:w="2854" w:type="dxa"/>
            <w:gridSpan w:val="3"/>
            <w:tcBorders>
              <w:top w:val="single" w:sz="4" w:space="0" w:color="000000"/>
              <w:left w:val="nil"/>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3A3A3A"/>
                <w:kern w:val="0"/>
                <w:szCs w:val="21"/>
              </w:rPr>
            </w:pPr>
            <w:r w:rsidRPr="00876050">
              <w:rPr>
                <w:rFonts w:ascii="宋体" w:hAnsi="宋体" w:cs="宋体" w:hint="eastAsia"/>
                <w:color w:val="3A3A3A"/>
                <w:kern w:val="0"/>
                <w:szCs w:val="21"/>
              </w:rPr>
              <w:t>“十二五”规划数</w:t>
            </w:r>
          </w:p>
        </w:tc>
        <w:tc>
          <w:tcPr>
            <w:tcW w:w="1903" w:type="dxa"/>
            <w:gridSpan w:val="2"/>
            <w:tcBorders>
              <w:top w:val="single" w:sz="4" w:space="0" w:color="000000"/>
              <w:left w:val="nil"/>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3A3A3A"/>
                <w:kern w:val="0"/>
                <w:szCs w:val="21"/>
              </w:rPr>
            </w:pPr>
            <w:r w:rsidRPr="00876050">
              <w:rPr>
                <w:rFonts w:ascii="宋体" w:hAnsi="宋体" w:cs="宋体" w:hint="eastAsia"/>
                <w:color w:val="3A3A3A"/>
                <w:kern w:val="0"/>
                <w:szCs w:val="21"/>
              </w:rPr>
              <w:t>现有情况</w:t>
            </w:r>
          </w:p>
        </w:tc>
        <w:tc>
          <w:tcPr>
            <w:tcW w:w="1904" w:type="dxa"/>
            <w:gridSpan w:val="2"/>
            <w:tcBorders>
              <w:top w:val="single" w:sz="4" w:space="0" w:color="000000"/>
              <w:left w:val="nil"/>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3A3A3A"/>
                <w:kern w:val="0"/>
                <w:szCs w:val="21"/>
              </w:rPr>
            </w:pPr>
            <w:r w:rsidRPr="00876050">
              <w:rPr>
                <w:rFonts w:ascii="宋体" w:hAnsi="宋体" w:cs="宋体" w:hint="eastAsia"/>
                <w:color w:val="3A3A3A"/>
                <w:kern w:val="0"/>
                <w:szCs w:val="21"/>
              </w:rPr>
              <w:t>空岗情况</w:t>
            </w:r>
          </w:p>
        </w:tc>
      </w:tr>
      <w:tr w:rsidR="00E13BC7" w:rsidRPr="005402CB" w:rsidTr="00876050">
        <w:trPr>
          <w:trHeight w:val="680"/>
        </w:trPr>
        <w:tc>
          <w:tcPr>
            <w:tcW w:w="1812" w:type="dxa"/>
            <w:vMerge/>
            <w:tcBorders>
              <w:top w:val="single" w:sz="4" w:space="0" w:color="000000"/>
              <w:left w:val="single" w:sz="4" w:space="0" w:color="000000"/>
              <w:right w:val="single" w:sz="4" w:space="0" w:color="000000"/>
            </w:tcBorders>
            <w:vAlign w:val="center"/>
          </w:tcPr>
          <w:p w:rsidR="00E13BC7" w:rsidRPr="00876050" w:rsidRDefault="00E13BC7" w:rsidP="00876050">
            <w:pPr>
              <w:widowControl/>
              <w:jc w:val="left"/>
              <w:rPr>
                <w:rFonts w:cs="宋体"/>
                <w:color w:val="000000"/>
                <w:kern w:val="0"/>
                <w:szCs w:val="21"/>
              </w:rPr>
            </w:pPr>
          </w:p>
        </w:tc>
        <w:tc>
          <w:tcPr>
            <w:tcW w:w="951" w:type="dxa"/>
            <w:tcBorders>
              <w:top w:val="single" w:sz="4" w:space="0" w:color="000000"/>
              <w:left w:val="nil"/>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000000"/>
                <w:kern w:val="0"/>
                <w:szCs w:val="21"/>
              </w:rPr>
            </w:pPr>
            <w:r w:rsidRPr="00876050">
              <w:rPr>
                <w:rFonts w:cs="宋体" w:hint="eastAsia"/>
                <w:color w:val="000000"/>
                <w:kern w:val="0"/>
                <w:szCs w:val="21"/>
              </w:rPr>
              <w:t>编制控制数</w:t>
            </w:r>
          </w:p>
        </w:tc>
        <w:tc>
          <w:tcPr>
            <w:tcW w:w="952" w:type="dxa"/>
            <w:tcBorders>
              <w:top w:val="single" w:sz="4" w:space="0" w:color="000000"/>
              <w:left w:val="nil"/>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3A3A3A"/>
                <w:kern w:val="0"/>
                <w:szCs w:val="21"/>
              </w:rPr>
            </w:pPr>
            <w:r w:rsidRPr="00876050">
              <w:rPr>
                <w:rFonts w:ascii="宋体" w:hAnsi="宋体" w:cs="宋体" w:hint="eastAsia"/>
                <w:color w:val="3A3A3A"/>
                <w:kern w:val="0"/>
                <w:szCs w:val="21"/>
              </w:rPr>
              <w:t>高级岗位控制数</w:t>
            </w:r>
          </w:p>
        </w:tc>
        <w:tc>
          <w:tcPr>
            <w:tcW w:w="951" w:type="dxa"/>
            <w:tcBorders>
              <w:top w:val="single" w:sz="4" w:space="0" w:color="000000"/>
              <w:left w:val="nil"/>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3A3A3A"/>
                <w:kern w:val="0"/>
                <w:szCs w:val="21"/>
              </w:rPr>
            </w:pPr>
            <w:r w:rsidRPr="00876050">
              <w:rPr>
                <w:rFonts w:ascii="宋体" w:hAnsi="宋体" w:cs="宋体" w:hint="eastAsia"/>
                <w:color w:val="3A3A3A"/>
                <w:kern w:val="0"/>
                <w:szCs w:val="21"/>
              </w:rPr>
              <w:t>正高级岗位控制数</w:t>
            </w:r>
          </w:p>
        </w:tc>
        <w:tc>
          <w:tcPr>
            <w:tcW w:w="952" w:type="dxa"/>
            <w:tcBorders>
              <w:top w:val="single" w:sz="4" w:space="0" w:color="000000"/>
              <w:left w:val="nil"/>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3A3A3A"/>
                <w:kern w:val="0"/>
                <w:szCs w:val="21"/>
              </w:rPr>
            </w:pPr>
            <w:r w:rsidRPr="00876050">
              <w:rPr>
                <w:rFonts w:ascii="宋体" w:hAnsi="宋体" w:cs="宋体" w:hint="eastAsia"/>
                <w:color w:val="3A3A3A"/>
                <w:kern w:val="0"/>
                <w:szCs w:val="21"/>
              </w:rPr>
              <w:t>高级岗位</w:t>
            </w:r>
          </w:p>
        </w:tc>
        <w:tc>
          <w:tcPr>
            <w:tcW w:w="951" w:type="dxa"/>
            <w:tcBorders>
              <w:top w:val="single" w:sz="4" w:space="0" w:color="000000"/>
              <w:left w:val="nil"/>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3A3A3A"/>
                <w:kern w:val="0"/>
                <w:szCs w:val="21"/>
              </w:rPr>
            </w:pPr>
            <w:r w:rsidRPr="00876050">
              <w:rPr>
                <w:rFonts w:ascii="宋体" w:hAnsi="宋体" w:cs="宋体" w:hint="eastAsia"/>
                <w:color w:val="3A3A3A"/>
                <w:kern w:val="0"/>
                <w:szCs w:val="21"/>
              </w:rPr>
              <w:t>正高级岗位</w:t>
            </w:r>
          </w:p>
        </w:tc>
        <w:tc>
          <w:tcPr>
            <w:tcW w:w="952" w:type="dxa"/>
            <w:tcBorders>
              <w:top w:val="single" w:sz="4" w:space="0" w:color="000000"/>
              <w:left w:val="nil"/>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3A3A3A"/>
                <w:kern w:val="0"/>
                <w:szCs w:val="21"/>
              </w:rPr>
            </w:pPr>
            <w:r w:rsidRPr="00876050">
              <w:rPr>
                <w:rFonts w:ascii="宋体" w:hAnsi="宋体" w:cs="宋体" w:hint="eastAsia"/>
                <w:color w:val="3A3A3A"/>
                <w:kern w:val="0"/>
                <w:szCs w:val="21"/>
              </w:rPr>
              <w:t>高级岗位</w:t>
            </w:r>
          </w:p>
        </w:tc>
        <w:tc>
          <w:tcPr>
            <w:tcW w:w="952" w:type="dxa"/>
            <w:tcBorders>
              <w:top w:val="single" w:sz="4" w:space="0" w:color="000000"/>
              <w:left w:val="nil"/>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3A3A3A"/>
                <w:kern w:val="0"/>
                <w:szCs w:val="21"/>
              </w:rPr>
            </w:pPr>
            <w:r w:rsidRPr="00876050">
              <w:rPr>
                <w:rFonts w:ascii="宋体" w:hAnsi="宋体" w:cs="宋体" w:hint="eastAsia"/>
                <w:color w:val="3A3A3A"/>
                <w:kern w:val="0"/>
                <w:szCs w:val="21"/>
              </w:rPr>
              <w:t>正高级岗位</w:t>
            </w:r>
          </w:p>
        </w:tc>
      </w:tr>
      <w:tr w:rsidR="00E13BC7" w:rsidRPr="005402CB" w:rsidTr="00876050">
        <w:trPr>
          <w:trHeight w:val="680"/>
        </w:trPr>
        <w:tc>
          <w:tcPr>
            <w:tcW w:w="181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000000"/>
                <w:kern w:val="0"/>
                <w:szCs w:val="21"/>
              </w:rPr>
            </w:pPr>
            <w:r w:rsidRPr="00876050">
              <w:rPr>
                <w:rFonts w:cs="宋体" w:hint="eastAsia"/>
                <w:color w:val="000000"/>
                <w:kern w:val="0"/>
                <w:szCs w:val="21"/>
              </w:rPr>
              <w:t>模式识别国家重点实验室</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103</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57</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23</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39</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21</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18</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w:t>
            </w:r>
          </w:p>
        </w:tc>
      </w:tr>
      <w:tr w:rsidR="00E13BC7" w:rsidRPr="005402CB" w:rsidTr="00876050">
        <w:trPr>
          <w:trHeight w:val="680"/>
        </w:trPr>
        <w:tc>
          <w:tcPr>
            <w:tcW w:w="181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000000"/>
                <w:kern w:val="0"/>
                <w:szCs w:val="21"/>
              </w:rPr>
            </w:pPr>
            <w:r w:rsidRPr="00876050">
              <w:rPr>
                <w:rFonts w:cs="宋体" w:hint="eastAsia"/>
                <w:color w:val="000000"/>
                <w:kern w:val="0"/>
                <w:szCs w:val="21"/>
              </w:rPr>
              <w:t>复杂系统管理与控制国家重点实验室</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103</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57</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23</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41</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18</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16</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5</w:t>
            </w:r>
          </w:p>
        </w:tc>
      </w:tr>
      <w:tr w:rsidR="00E13BC7" w:rsidRPr="005402CB" w:rsidTr="00876050">
        <w:trPr>
          <w:trHeight w:val="680"/>
        </w:trPr>
        <w:tc>
          <w:tcPr>
            <w:tcW w:w="181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000000"/>
                <w:kern w:val="0"/>
                <w:szCs w:val="21"/>
              </w:rPr>
            </w:pPr>
            <w:r w:rsidRPr="00876050">
              <w:rPr>
                <w:rFonts w:cs="宋体" w:hint="eastAsia"/>
                <w:color w:val="000000"/>
                <w:kern w:val="0"/>
                <w:szCs w:val="21"/>
              </w:rPr>
              <w:t>复杂</w:t>
            </w:r>
            <w:r w:rsidRPr="00876050">
              <w:rPr>
                <w:rFonts w:ascii="宋体" w:hAnsi="宋体" w:cs="宋体" w:hint="eastAsia"/>
                <w:color w:val="000000"/>
                <w:kern w:val="0"/>
                <w:szCs w:val="21"/>
              </w:rPr>
              <w:t>（千人计划团队）</w:t>
            </w:r>
          </w:p>
        </w:tc>
        <w:tc>
          <w:tcPr>
            <w:tcW w:w="5709" w:type="dxa"/>
            <w:gridSpan w:val="6"/>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w:t>
            </w:r>
          </w:p>
        </w:tc>
      </w:tr>
      <w:tr w:rsidR="00E13BC7" w:rsidRPr="005402CB" w:rsidTr="00876050">
        <w:trPr>
          <w:trHeight w:val="680"/>
        </w:trPr>
        <w:tc>
          <w:tcPr>
            <w:tcW w:w="181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3A3A3A"/>
                <w:kern w:val="0"/>
                <w:szCs w:val="21"/>
              </w:rPr>
            </w:pPr>
            <w:r w:rsidRPr="00876050">
              <w:rPr>
                <w:rFonts w:cs="宋体" w:hint="eastAsia"/>
                <w:color w:val="3A3A3A"/>
                <w:kern w:val="0"/>
                <w:szCs w:val="21"/>
              </w:rPr>
              <w:t>国家专用集成电路设计工程研究中心</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72-6</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33</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9</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20</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4</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13</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5</w:t>
            </w:r>
          </w:p>
        </w:tc>
      </w:tr>
      <w:tr w:rsidR="00E13BC7" w:rsidRPr="005402CB" w:rsidTr="00876050">
        <w:trPr>
          <w:trHeight w:val="624"/>
        </w:trPr>
        <w:tc>
          <w:tcPr>
            <w:tcW w:w="181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3A3A3A"/>
                <w:kern w:val="0"/>
                <w:szCs w:val="21"/>
              </w:rPr>
            </w:pPr>
            <w:r w:rsidRPr="00876050">
              <w:rPr>
                <w:rFonts w:cs="宋体" w:hint="eastAsia"/>
                <w:color w:val="3A3A3A"/>
                <w:kern w:val="0"/>
                <w:szCs w:val="21"/>
              </w:rPr>
              <w:t>高技术创新中心</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38+6</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22</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7</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14</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6</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8</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w:t>
            </w:r>
          </w:p>
        </w:tc>
      </w:tr>
      <w:tr w:rsidR="00E13BC7" w:rsidRPr="005402CB" w:rsidTr="00876050">
        <w:trPr>
          <w:trHeight w:val="624"/>
        </w:trPr>
        <w:tc>
          <w:tcPr>
            <w:tcW w:w="181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000000"/>
                <w:kern w:val="0"/>
                <w:szCs w:val="21"/>
              </w:rPr>
            </w:pPr>
            <w:r w:rsidRPr="00876050">
              <w:rPr>
                <w:rFonts w:cs="宋体" w:hint="eastAsia"/>
                <w:color w:val="000000"/>
                <w:kern w:val="0"/>
                <w:szCs w:val="21"/>
              </w:rPr>
              <w:t>数字内容技术与</w:t>
            </w:r>
            <w:r w:rsidRPr="00876050">
              <w:rPr>
                <w:rFonts w:ascii="宋体" w:hAnsi="宋体" w:cs="宋体" w:hint="eastAsia"/>
                <w:color w:val="000000"/>
                <w:kern w:val="0"/>
                <w:szCs w:val="21"/>
              </w:rPr>
              <w:t>服务</w:t>
            </w:r>
            <w:r w:rsidRPr="00876050">
              <w:rPr>
                <w:rFonts w:cs="宋体" w:hint="eastAsia"/>
                <w:color w:val="000000"/>
                <w:kern w:val="0"/>
                <w:szCs w:val="21"/>
              </w:rPr>
              <w:t>研究中心</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42</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21</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6</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11</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10</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5</w:t>
            </w:r>
          </w:p>
        </w:tc>
      </w:tr>
      <w:tr w:rsidR="00E13BC7" w:rsidRPr="005402CB" w:rsidTr="00876050">
        <w:trPr>
          <w:trHeight w:val="624"/>
        </w:trPr>
        <w:tc>
          <w:tcPr>
            <w:tcW w:w="181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000000"/>
                <w:kern w:val="0"/>
                <w:szCs w:val="21"/>
              </w:rPr>
            </w:pPr>
            <w:r w:rsidRPr="00876050">
              <w:rPr>
                <w:rFonts w:cs="宋体" w:hint="eastAsia"/>
                <w:color w:val="000000"/>
                <w:kern w:val="0"/>
                <w:szCs w:val="21"/>
              </w:rPr>
              <w:t>综合信息系统研究中心</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42</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21</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6</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14</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6</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7</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cs="宋体"/>
                <w:color w:val="000000"/>
                <w:kern w:val="0"/>
                <w:sz w:val="22"/>
              </w:rPr>
              <w:t>0</w:t>
            </w:r>
          </w:p>
        </w:tc>
      </w:tr>
      <w:tr w:rsidR="00E13BC7" w:rsidRPr="005402CB" w:rsidTr="00876050">
        <w:trPr>
          <w:trHeight w:val="624"/>
        </w:trPr>
        <w:tc>
          <w:tcPr>
            <w:tcW w:w="181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000000"/>
                <w:kern w:val="0"/>
                <w:szCs w:val="21"/>
              </w:rPr>
            </w:pPr>
            <w:r w:rsidRPr="00876050">
              <w:rPr>
                <w:rFonts w:cs="宋体" w:hint="eastAsia"/>
                <w:color w:val="000000"/>
                <w:kern w:val="0"/>
                <w:szCs w:val="21"/>
              </w:rPr>
              <w:t>精密感知与控制研究中心</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45</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23</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6</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5</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18</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5</w:t>
            </w:r>
          </w:p>
        </w:tc>
      </w:tr>
      <w:tr w:rsidR="00E13BC7" w:rsidRPr="005402CB" w:rsidTr="00876050">
        <w:trPr>
          <w:trHeight w:val="492"/>
        </w:trPr>
        <w:tc>
          <w:tcPr>
            <w:tcW w:w="181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000000"/>
                <w:kern w:val="0"/>
                <w:szCs w:val="21"/>
              </w:rPr>
            </w:pPr>
            <w:r w:rsidRPr="00876050">
              <w:rPr>
                <w:rFonts w:cs="宋体" w:hint="eastAsia"/>
                <w:color w:val="000000"/>
                <w:kern w:val="0"/>
                <w:szCs w:val="21"/>
              </w:rPr>
              <w:t>计算大脑研究部</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27</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14</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4</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12</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3</w:t>
            </w:r>
          </w:p>
        </w:tc>
      </w:tr>
      <w:tr w:rsidR="00E13BC7" w:rsidRPr="005402CB" w:rsidTr="00876050">
        <w:trPr>
          <w:trHeight w:val="492"/>
        </w:trPr>
        <w:tc>
          <w:tcPr>
            <w:tcW w:w="181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000000"/>
                <w:kern w:val="0"/>
                <w:szCs w:val="21"/>
              </w:rPr>
            </w:pPr>
            <w:r w:rsidRPr="00876050">
              <w:rPr>
                <w:rFonts w:cs="宋体" w:hint="eastAsia"/>
                <w:color w:val="000000"/>
                <w:kern w:val="0"/>
                <w:szCs w:val="21"/>
              </w:rPr>
              <w:t>空天研究部</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25</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13</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4</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7</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6</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w:t>
            </w:r>
          </w:p>
        </w:tc>
      </w:tr>
      <w:tr w:rsidR="00E13BC7" w:rsidRPr="005402CB" w:rsidTr="00876050">
        <w:trPr>
          <w:trHeight w:val="492"/>
        </w:trPr>
        <w:tc>
          <w:tcPr>
            <w:tcW w:w="181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13BC7" w:rsidRPr="00876050" w:rsidRDefault="00E13BC7" w:rsidP="00876050">
            <w:pPr>
              <w:widowControl/>
              <w:jc w:val="center"/>
              <w:rPr>
                <w:rFonts w:cs="宋体"/>
                <w:color w:val="000000"/>
                <w:kern w:val="0"/>
                <w:szCs w:val="21"/>
              </w:rPr>
            </w:pPr>
            <w:r w:rsidRPr="00876050">
              <w:rPr>
                <w:rFonts w:ascii="宋体" w:hAnsi="宋体" w:cs="宋体" w:hint="eastAsia"/>
                <w:color w:val="000000"/>
                <w:kern w:val="0"/>
                <w:szCs w:val="21"/>
              </w:rPr>
              <w:t>合计</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ascii="宋体" w:cs="宋体"/>
                <w:color w:val="000000"/>
                <w:kern w:val="0"/>
                <w:sz w:val="22"/>
              </w:rPr>
            </w:pPr>
            <w:r w:rsidRPr="00876050">
              <w:rPr>
                <w:rFonts w:ascii="宋体" w:hAnsi="宋体" w:cs="宋体"/>
                <w:color w:val="000000"/>
                <w:kern w:val="0"/>
                <w:sz w:val="22"/>
              </w:rPr>
              <w:t>497</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ascii="宋体" w:cs="宋体"/>
                <w:color w:val="000000"/>
                <w:kern w:val="0"/>
                <w:sz w:val="22"/>
              </w:rPr>
            </w:pPr>
            <w:r w:rsidRPr="00876050">
              <w:rPr>
                <w:rFonts w:ascii="宋体" w:hAnsi="宋体" w:cs="宋体"/>
                <w:color w:val="000000"/>
                <w:kern w:val="0"/>
                <w:sz w:val="22"/>
              </w:rPr>
              <w:t>261</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88</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153</w:t>
            </w:r>
          </w:p>
        </w:tc>
        <w:tc>
          <w:tcPr>
            <w:tcW w:w="951"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60</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108</w:t>
            </w:r>
          </w:p>
        </w:tc>
        <w:tc>
          <w:tcPr>
            <w:tcW w:w="952" w:type="dxa"/>
            <w:tcBorders>
              <w:top w:val="single" w:sz="4" w:space="0" w:color="000000"/>
              <w:left w:val="nil"/>
              <w:bottom w:val="single" w:sz="4" w:space="0" w:color="000000"/>
              <w:right w:val="single" w:sz="4" w:space="0" w:color="000000"/>
            </w:tcBorders>
            <w:vAlign w:val="center"/>
          </w:tcPr>
          <w:p w:rsidR="00E13BC7" w:rsidRPr="00876050" w:rsidRDefault="00E13BC7" w:rsidP="00876050">
            <w:pPr>
              <w:widowControl/>
              <w:jc w:val="center"/>
              <w:rPr>
                <w:rFonts w:cs="宋体"/>
                <w:color w:val="000000"/>
                <w:kern w:val="0"/>
                <w:sz w:val="22"/>
              </w:rPr>
            </w:pPr>
            <w:r w:rsidRPr="00876050">
              <w:rPr>
                <w:rFonts w:ascii="宋体" w:hAnsi="宋体" w:cs="宋体"/>
                <w:color w:val="000000"/>
                <w:kern w:val="0"/>
                <w:sz w:val="22"/>
              </w:rPr>
              <w:t>29</w:t>
            </w:r>
          </w:p>
        </w:tc>
      </w:tr>
    </w:tbl>
    <w:p w:rsidR="00E13BC7" w:rsidRDefault="00E13BC7"/>
    <w:sectPr w:rsidR="00E13BC7" w:rsidSect="00A40E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050"/>
    <w:rsid w:val="00082A28"/>
    <w:rsid w:val="003666AE"/>
    <w:rsid w:val="005402CB"/>
    <w:rsid w:val="00752997"/>
    <w:rsid w:val="00876050"/>
    <w:rsid w:val="00A40E86"/>
    <w:rsid w:val="00B904E8"/>
    <w:rsid w:val="00BA65DF"/>
    <w:rsid w:val="00E13B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8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87605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6930177">
      <w:marLeft w:val="0"/>
      <w:marRight w:val="0"/>
      <w:marTop w:val="0"/>
      <w:marBottom w:val="0"/>
      <w:divBdr>
        <w:top w:val="none" w:sz="0" w:space="0" w:color="auto"/>
        <w:left w:val="none" w:sz="0" w:space="0" w:color="auto"/>
        <w:bottom w:val="none" w:sz="0" w:space="0" w:color="auto"/>
        <w:right w:val="none" w:sz="0" w:space="0" w:color="auto"/>
      </w:divBdr>
      <w:divsChild>
        <w:div w:id="426930179">
          <w:marLeft w:val="0"/>
          <w:marRight w:val="0"/>
          <w:marTop w:val="0"/>
          <w:marBottom w:val="0"/>
          <w:divBdr>
            <w:top w:val="none" w:sz="0" w:space="0" w:color="auto"/>
            <w:left w:val="none" w:sz="0" w:space="0" w:color="auto"/>
            <w:bottom w:val="none" w:sz="0" w:space="0" w:color="auto"/>
            <w:right w:val="none" w:sz="0" w:space="0" w:color="auto"/>
          </w:divBdr>
          <w:divsChild>
            <w:div w:id="426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350</Words>
  <Characters>1996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中国科学院自动化研究所</dc:title>
  <dc:subject/>
  <dc:creator>刘光仪</dc:creator>
  <cp:keywords/>
  <dc:description/>
  <cp:lastModifiedBy>孙伟</cp:lastModifiedBy>
  <cp:revision>2</cp:revision>
  <dcterms:created xsi:type="dcterms:W3CDTF">2016-05-31T03:24:00Z</dcterms:created>
  <dcterms:modified xsi:type="dcterms:W3CDTF">2016-05-31T03:24:00Z</dcterms:modified>
</cp:coreProperties>
</file>